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5FB" w:rsidRDefault="00D129EE">
      <w:r>
        <w:rPr>
          <w:rFonts w:ascii="Cambria" w:hAnsi="Cambria"/>
          <w:b/>
          <w:sz w:val="52"/>
          <w:szCs w:val="52"/>
        </w:rPr>
        <w:t xml:space="preserve">                           </w:t>
      </w:r>
      <w:r>
        <w:rPr>
          <w:rFonts w:ascii="Calibri,Bold" w:hAnsi="Calibri,Bold" w:cs="Calibri,Bold"/>
          <w:b/>
          <w:bCs/>
          <w:color w:val="000000"/>
        </w:rPr>
        <w:t>Zarządzenie nr  10</w:t>
      </w:r>
    </w:p>
    <w:p w:rsidR="000565FB" w:rsidRDefault="00D129EE">
      <w:pPr>
        <w:jc w:val="center"/>
        <w:rPr>
          <w:rFonts w:ascii="Calibri,Bold" w:hAnsi="Calibri,Bold" w:cs="Calibri,Bold"/>
          <w:b/>
          <w:bCs/>
          <w:color w:val="000000"/>
        </w:rPr>
      </w:pPr>
      <w:r>
        <w:rPr>
          <w:rFonts w:ascii="Calibri,Bold" w:hAnsi="Calibri,Bold" w:cs="Calibri,Bold"/>
          <w:b/>
          <w:bCs/>
          <w:color w:val="000000"/>
        </w:rPr>
        <w:t>Dyrektora Przedszkola Publicznego nr 11 im. Kolorów Tęczy  w Czeladzi</w:t>
      </w:r>
    </w:p>
    <w:p w:rsidR="000565FB" w:rsidRDefault="00D129EE">
      <w:pPr>
        <w:jc w:val="center"/>
      </w:pPr>
      <w:r>
        <w:rPr>
          <w:rFonts w:ascii="Calibri,Bold" w:hAnsi="Calibri,Bold" w:cs="Calibri,Bold"/>
          <w:b/>
          <w:bCs/>
          <w:color w:val="000000"/>
        </w:rPr>
        <w:t>z dnia 28 sierpnia 2020</w:t>
      </w:r>
    </w:p>
    <w:p w:rsidR="000565FB" w:rsidRDefault="00D129EE">
      <w:pPr>
        <w:jc w:val="center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color w:val="000000"/>
        </w:rPr>
        <w:t xml:space="preserve">w sprawie: </w:t>
      </w:r>
      <w:r w:rsidR="00FE59EF">
        <w:rPr>
          <w:rFonts w:ascii="Calibri" w:hAnsi="Calibri" w:cs="Calibri"/>
          <w:b/>
          <w:bCs/>
          <w:color w:val="000000"/>
        </w:rPr>
        <w:t xml:space="preserve">aktualizacji </w:t>
      </w:r>
      <w:r>
        <w:rPr>
          <w:rFonts w:ascii="Calibri" w:hAnsi="Calibri" w:cs="Calibri"/>
          <w:b/>
          <w:bCs/>
          <w:color w:val="000000"/>
        </w:rPr>
        <w:t xml:space="preserve"> </w:t>
      </w:r>
      <w:r w:rsidR="00502D5B">
        <w:rPr>
          <w:rFonts w:ascii="Calibri,Bold" w:hAnsi="Calibri,Bold" w:cs="Calibri,Bold"/>
          <w:b/>
          <w:bCs/>
          <w:color w:val="000000"/>
        </w:rPr>
        <w:t>P</w:t>
      </w:r>
      <w:r>
        <w:rPr>
          <w:rFonts w:ascii="Calibri,Bold" w:hAnsi="Calibri,Bold" w:cs="Calibri,Bold"/>
          <w:b/>
          <w:bCs/>
          <w:color w:val="000000"/>
        </w:rPr>
        <w:t>r</w:t>
      </w:r>
      <w:r w:rsidR="00FE59EF">
        <w:rPr>
          <w:rFonts w:ascii="Calibri,Bold" w:hAnsi="Calibri,Bold" w:cs="Calibri,Bold"/>
          <w:b/>
          <w:bCs/>
          <w:color w:val="000000"/>
        </w:rPr>
        <w:t>o</w:t>
      </w:r>
      <w:r>
        <w:rPr>
          <w:rFonts w:ascii="Calibri,Bold" w:hAnsi="Calibri,Bold" w:cs="Calibri,Bold"/>
          <w:b/>
          <w:bCs/>
          <w:color w:val="000000"/>
        </w:rPr>
        <w:t xml:space="preserve">cedur bezpieczeństwa na </w:t>
      </w:r>
      <w:r>
        <w:rPr>
          <w:rFonts w:ascii="Calibri" w:hAnsi="Calibri" w:cs="Calibri"/>
          <w:b/>
          <w:color w:val="000000"/>
        </w:rPr>
        <w:t>terenie placówki w okresie pandemii COVID-19</w:t>
      </w:r>
    </w:p>
    <w:p w:rsidR="000565FB" w:rsidRDefault="000565FB">
      <w:pPr>
        <w:rPr>
          <w:rFonts w:ascii="Calibri" w:hAnsi="Calibri" w:cs="Calibri"/>
          <w:color w:val="000000"/>
        </w:rPr>
      </w:pPr>
    </w:p>
    <w:p w:rsidR="000565FB" w:rsidRDefault="00D129EE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                                                                    Na podstawie :</w:t>
      </w:r>
    </w:p>
    <w:p w:rsidR="000565FB" w:rsidRDefault="000565FB">
      <w:pPr>
        <w:jc w:val="center"/>
        <w:rPr>
          <w:rFonts w:ascii="Calibri" w:hAnsi="Calibri" w:cs="Calibri"/>
          <w:color w:val="000000"/>
          <w:sz w:val="20"/>
          <w:szCs w:val="20"/>
        </w:rPr>
      </w:pP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Calibri" w:hAnsi="Calibri" w:cs="Calibri"/>
          <w:color w:val="000000"/>
        </w:rPr>
        <w:t>Ustawa z dnia 5 grudnia 2008 r. o zapobieganiu oraz zwalczaniu zakażeń i chorób zakaźnych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 ludzi (Dz. U. z 2019 r. poz.1239 ze zm.),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Calibri" w:hAnsi="Calibri" w:cs="Calibri"/>
          <w:color w:val="000000"/>
        </w:rPr>
        <w:t>Ustawa z dnia 14 marca 1985 r. o Państwowej Inspekcji Sanitarnej (Dz. U. z 2019 r. poz. 59 ze</w:t>
      </w:r>
      <w:r w:rsidR="00BE51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zm.),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Calibri" w:hAnsi="Calibri" w:cs="Calibri"/>
          <w:color w:val="000000"/>
        </w:rPr>
        <w:t>Ustawa z dnia 14 grudnia 2016 r. Prawo oświatowe (Dz. U. z 2019 r. poz. 1148 ze. zm.),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Calibri" w:hAnsi="Calibri" w:cs="Calibri"/>
          <w:color w:val="000000"/>
        </w:rPr>
        <w:t>Rozporządzenie Ministra Edukacji Narodowej i Sportu w sprawie bezpieczeństwa i higieny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 publicznych i niepublicznych szkołach i placówkach (Dz. U. z 2003 r. Nr 6 poz. 69 ze zm.)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Calibri" w:hAnsi="Calibri" w:cs="Calibri"/>
          <w:color w:val="000000"/>
        </w:rPr>
        <w:t>§ 1 Rozporządzenie Ministra Edukacji Narodowej z dnia 20 marca 2020 r. w sprawie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szczególnych rozwiązań w okresie czasowego ograniczenia funkcjonowania jednostek systemu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oświaty w związku z zapobieganiem, przeciwdziałaniem i zwalczaniem COVID-19( Dz. U z 2020r.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poz. 493)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Calibri" w:hAnsi="Calibri" w:cs="Calibri"/>
          <w:color w:val="000000"/>
        </w:rPr>
        <w:t>Rozporządzenia MEN z dnia 29 kwietnia 2020 r. zmieniające rozporządzenie w sprawie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szczególnych rozwiązań w okresie czasowego ograniczenia funkcjonowania jednostek systemu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oświaty w związku z zapobieganiem, przeciwdziałaniem i zwalczaniem COVID-19art. 8a ust. 5 pkt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 ustawy z dnia 14 marca 1985 r. o Państwowej Inspekcji Sanitarnej (Dz. U. z 2019 r. poz. 59,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oraz z 2020 r. poz. 322, 374 567)</w:t>
      </w:r>
    </w:p>
    <w:p w:rsidR="000565FB" w:rsidRDefault="00D129EE">
      <w:pPr>
        <w:jc w:val="both"/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Wytyczne dla przedszkoli wskazane przez GIS, MZ i MEN z dnia 30 kwietnia </w:t>
      </w:r>
      <w:r>
        <w:rPr>
          <w:rFonts w:ascii="Calibri" w:hAnsi="Calibri" w:cs="Calibri"/>
        </w:rPr>
        <w:t xml:space="preserve">2020r, 4 maja </w:t>
      </w:r>
      <w:r>
        <w:rPr>
          <w:rFonts w:ascii="Calibri" w:hAnsi="Calibri" w:cs="Calibri"/>
          <w:color w:val="000000"/>
        </w:rPr>
        <w:t>2020, 02.07.2020 oraz 25.08.2020 w związku z rozpoczęciem roku szkolnego 2020/2021, dni</w:t>
      </w:r>
      <w:r>
        <w:rPr>
          <w:rFonts w:ascii="Calibri" w:hAnsi="Calibri" w:cs="Calibri"/>
          <w:color w:val="111111"/>
        </w:rPr>
        <w:t xml:space="preserve">a </w:t>
      </w:r>
      <w:r>
        <w:rPr>
          <w:rFonts w:ascii="Calibri" w:hAnsi="Calibri" w:cs="Calibri"/>
          <w:b/>
          <w:bCs/>
          <w:color w:val="111111"/>
        </w:rPr>
        <w:t>01.09.2020r</w:t>
      </w:r>
      <w:r>
        <w:rPr>
          <w:rFonts w:ascii="Calibri" w:hAnsi="Calibri" w:cs="Calibri"/>
          <w:color w:val="FF0000"/>
        </w:rPr>
        <w:t>.</w:t>
      </w:r>
    </w:p>
    <w:p w:rsidR="000565FB" w:rsidRDefault="000565FB">
      <w:pPr>
        <w:jc w:val="both"/>
        <w:rPr>
          <w:rFonts w:ascii="Calibri" w:hAnsi="Calibri" w:cs="Calibri"/>
          <w:color w:val="000000"/>
        </w:rPr>
      </w:pPr>
    </w:p>
    <w:p w:rsidR="000565FB" w:rsidRDefault="00D129EE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zarządzam, co następuje:</w:t>
      </w:r>
    </w:p>
    <w:p w:rsidR="000565FB" w:rsidRDefault="000565FB">
      <w:pPr>
        <w:jc w:val="center"/>
        <w:rPr>
          <w:rFonts w:ascii="Calibri" w:hAnsi="Calibri" w:cs="Calibri"/>
          <w:color w:val="000000"/>
        </w:rPr>
      </w:pPr>
    </w:p>
    <w:p w:rsidR="000565FB" w:rsidRDefault="00D129EE">
      <w:pPr>
        <w:jc w:val="center"/>
        <w:rPr>
          <w:rFonts w:ascii="Calibri,Bold" w:hAnsi="Calibri,Bold" w:cs="Calibri,Bold"/>
          <w:b/>
          <w:bCs/>
          <w:color w:val="000000"/>
        </w:rPr>
      </w:pPr>
      <w:r>
        <w:rPr>
          <w:rFonts w:ascii="Calibri,Bold" w:hAnsi="Calibri,Bold" w:cs="Calibri,Bold"/>
          <w:b/>
          <w:bCs/>
          <w:color w:val="000000"/>
        </w:rPr>
        <w:t>§ 1</w:t>
      </w:r>
    </w:p>
    <w:p w:rsidR="000565FB" w:rsidRDefault="000565FB">
      <w:pPr>
        <w:jc w:val="center"/>
        <w:rPr>
          <w:rFonts w:ascii="Calibri,Bold" w:hAnsi="Calibri,Bold" w:cs="Calibri,Bold"/>
          <w:b/>
          <w:bCs/>
          <w:color w:val="000000"/>
        </w:rPr>
      </w:pPr>
    </w:p>
    <w:p w:rsidR="000565FB" w:rsidRPr="00FE59EF" w:rsidRDefault="00D129EE">
      <w:pPr>
        <w:jc w:val="both"/>
        <w:rPr>
          <w:rFonts w:ascii="Calibri,Bold" w:hAnsi="Calibri,Bold" w:cs="Calibri,Bold"/>
          <w:b/>
          <w:bCs/>
          <w:color w:val="000000"/>
        </w:rPr>
      </w:pPr>
      <w:r>
        <w:rPr>
          <w:rFonts w:ascii="Calibri" w:hAnsi="Calibri" w:cs="Calibri"/>
          <w:color w:val="000000"/>
        </w:rPr>
        <w:t xml:space="preserve">1. Wprowadza się </w:t>
      </w:r>
      <w:r w:rsidRPr="00FE59EF">
        <w:rPr>
          <w:rFonts w:ascii="Calibri" w:hAnsi="Calibri" w:cs="Calibri"/>
          <w:b/>
          <w:bCs/>
          <w:color w:val="000000"/>
        </w:rPr>
        <w:t>„</w:t>
      </w:r>
      <w:r w:rsidR="00FE59EF" w:rsidRPr="00FE59EF">
        <w:rPr>
          <w:rFonts w:ascii="Calibri" w:hAnsi="Calibri" w:cs="Calibri"/>
          <w:b/>
          <w:bCs/>
          <w:color w:val="000000"/>
        </w:rPr>
        <w:t>Aktualizację</w:t>
      </w:r>
      <w:r w:rsidR="00FE59EF">
        <w:rPr>
          <w:rFonts w:ascii="Calibri" w:hAnsi="Calibri" w:cs="Calibri"/>
          <w:color w:val="000000"/>
        </w:rPr>
        <w:t xml:space="preserve"> </w:t>
      </w:r>
      <w:r w:rsidR="00FE59EF">
        <w:rPr>
          <w:rFonts w:ascii="Calibri,Bold" w:hAnsi="Calibri,Bold" w:cs="Calibri,Bold"/>
          <w:b/>
          <w:bCs/>
          <w:color w:val="000000"/>
        </w:rPr>
        <w:t>P</w:t>
      </w:r>
      <w:r>
        <w:rPr>
          <w:rFonts w:ascii="Calibri,Bold" w:hAnsi="Calibri,Bold" w:cs="Calibri,Bold"/>
          <w:b/>
          <w:bCs/>
          <w:color w:val="000000"/>
        </w:rPr>
        <w:t>rocedur bezpieczeństwa na terenie placówki w okresie pandemii</w:t>
      </w:r>
      <w:r w:rsidR="00FE59EF">
        <w:rPr>
          <w:rFonts w:ascii="Calibri,Bold" w:hAnsi="Calibri,Bold" w:cs="Calibri,Bold"/>
          <w:b/>
          <w:bCs/>
          <w:color w:val="000000"/>
        </w:rPr>
        <w:t xml:space="preserve"> </w:t>
      </w:r>
      <w:r>
        <w:rPr>
          <w:rFonts w:ascii="Calibri,Bold" w:hAnsi="Calibri,Bold" w:cs="Calibri,Bold"/>
          <w:b/>
          <w:bCs/>
          <w:color w:val="000000"/>
        </w:rPr>
        <w:t>COVID-19</w:t>
      </w:r>
      <w:r>
        <w:rPr>
          <w:rFonts w:ascii="Calibri" w:hAnsi="Calibri" w:cs="Calibri"/>
          <w:color w:val="000000"/>
        </w:rPr>
        <w:t>”, stanowiące załącznik nr 1 do Zarządzenia.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 Procedury obowiązują wszystkich pracowników Przedszkola Publicznego nr 11  im. Kolorów Tęczy  w Czeladzi oraz rodziców którzy będą korzystać z opieki przedszkola.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 Zarządzenie zobowiązuje wyżej wspomnianych do przestrzegania postanowień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zawartych w procedurach.</w:t>
      </w:r>
    </w:p>
    <w:p w:rsidR="000565FB" w:rsidRDefault="00D129EE">
      <w:pPr>
        <w:jc w:val="center"/>
        <w:rPr>
          <w:rFonts w:ascii="Calibri,Bold" w:hAnsi="Calibri,Bold" w:cs="Calibri,Bold"/>
          <w:b/>
          <w:bCs/>
          <w:color w:val="000000"/>
        </w:rPr>
      </w:pPr>
      <w:r>
        <w:rPr>
          <w:rFonts w:ascii="Calibri,Bold" w:hAnsi="Calibri,Bold" w:cs="Calibri,Bold"/>
          <w:b/>
          <w:bCs/>
          <w:color w:val="000000"/>
        </w:rPr>
        <w:t>§ 2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Zmiany w </w:t>
      </w:r>
      <w:r>
        <w:rPr>
          <w:rFonts w:ascii="Calibri,Bold" w:hAnsi="Calibri,Bold" w:cs="Calibri,Bold"/>
          <w:b/>
          <w:bCs/>
          <w:color w:val="000000"/>
        </w:rPr>
        <w:t xml:space="preserve">Procedurach bezpieczeństwa </w:t>
      </w:r>
      <w:r>
        <w:rPr>
          <w:rFonts w:ascii="Calibri" w:hAnsi="Calibri" w:cs="Calibri"/>
          <w:color w:val="000000"/>
        </w:rPr>
        <w:t>na terenie placówki w okresie pandemii COVID-19,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wynikające m.in. z nowelizacji obowiązujących przepisów lub innych przyczyn będą</w:t>
      </w:r>
    </w:p>
    <w:p w:rsidR="000565FB" w:rsidRDefault="00D129EE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dokonywane w formie aneksów.</w:t>
      </w:r>
    </w:p>
    <w:p w:rsidR="000565FB" w:rsidRDefault="00D129EE">
      <w:pPr>
        <w:jc w:val="center"/>
        <w:rPr>
          <w:rFonts w:ascii="Calibri,Bold" w:hAnsi="Calibri,Bold" w:cs="Calibri,Bold"/>
          <w:b/>
          <w:bCs/>
          <w:color w:val="000000"/>
        </w:rPr>
      </w:pPr>
      <w:r>
        <w:rPr>
          <w:rFonts w:ascii="Calibri,Bold" w:hAnsi="Calibri,Bold" w:cs="Calibri,Bold"/>
          <w:b/>
          <w:bCs/>
          <w:color w:val="000000"/>
        </w:rPr>
        <w:t>§ 3</w:t>
      </w:r>
    </w:p>
    <w:p w:rsidR="000565FB" w:rsidRDefault="00D129EE">
      <w:pPr>
        <w:jc w:val="both"/>
      </w:pPr>
      <w:r>
        <w:rPr>
          <w:rFonts w:ascii="Calibri" w:hAnsi="Calibri" w:cs="Calibri"/>
          <w:color w:val="000000"/>
        </w:rPr>
        <w:t>Zarządzenie wchodzi w życie z dniem podpisania tj. 01.09.2020 r.</w:t>
      </w:r>
    </w:p>
    <w:p w:rsidR="000565FB" w:rsidRDefault="000565FB">
      <w:pPr>
        <w:jc w:val="both"/>
        <w:rPr>
          <w:rFonts w:ascii="Calibri" w:hAnsi="Calibri" w:cs="Calibri"/>
          <w:color w:val="000000"/>
        </w:rPr>
      </w:pPr>
    </w:p>
    <w:p w:rsidR="000565FB" w:rsidRDefault="000565FB">
      <w:pPr>
        <w:jc w:val="both"/>
        <w:rPr>
          <w:rFonts w:ascii="Calibri" w:hAnsi="Calibri" w:cs="Calibri"/>
          <w:color w:val="000000"/>
        </w:rPr>
      </w:pPr>
    </w:p>
    <w:p w:rsidR="000565FB" w:rsidRDefault="00D129EE" w:rsidP="00BE5190">
      <w:pPr>
        <w:jc w:val="righ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……………………………………….</w:t>
      </w:r>
    </w:p>
    <w:p w:rsidR="000565FB" w:rsidRDefault="00D129EE" w:rsidP="00BE5190">
      <w:pPr>
        <w:jc w:val="right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>(Podpis i pieczątka dyrektora Przedszkola)</w:t>
      </w:r>
    </w:p>
    <w:p w:rsidR="00FE59EF" w:rsidRPr="006F654E" w:rsidRDefault="00FE59EF" w:rsidP="00FE59EF">
      <w:pPr>
        <w:jc w:val="right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FE59EF">
        <w:rPr>
          <w:rFonts w:ascii="Calibri" w:hAnsi="Calibri" w:cs="Calibri"/>
          <w:color w:val="000000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Pr="006F654E">
        <w:rPr>
          <w:rFonts w:ascii="Calibri" w:hAnsi="Calibri" w:cs="Calibri"/>
          <w:b/>
          <w:bCs/>
          <w:color w:val="000000"/>
          <w:sz w:val="20"/>
          <w:szCs w:val="20"/>
        </w:rPr>
        <w:t xml:space="preserve">Aneks  nr 1 </w:t>
      </w:r>
    </w:p>
    <w:p w:rsidR="00FE59EF" w:rsidRPr="00FE59EF" w:rsidRDefault="00FE59EF" w:rsidP="00FE59EF">
      <w:pPr>
        <w:jc w:val="right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Do </w:t>
      </w:r>
      <w:r w:rsidRPr="00FE59EF">
        <w:rPr>
          <w:rFonts w:ascii="Cambria" w:hAnsi="Cambria"/>
          <w:b/>
          <w:sz w:val="20"/>
          <w:szCs w:val="20"/>
        </w:rPr>
        <w:t>Procedur zapewnienia bezpieczeństwa</w:t>
      </w:r>
    </w:p>
    <w:p w:rsidR="00FE59EF" w:rsidRPr="00FE59EF" w:rsidRDefault="00FE59EF" w:rsidP="00FE59EF">
      <w:pPr>
        <w:jc w:val="right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Pr="00FE59EF">
        <w:rPr>
          <w:rFonts w:ascii="Cambria" w:hAnsi="Cambria"/>
          <w:b/>
          <w:sz w:val="20"/>
          <w:szCs w:val="20"/>
        </w:rPr>
        <w:t xml:space="preserve">w PRZEDSZKOLU PUBLICZNYM NR 11 </w:t>
      </w:r>
      <w:r>
        <w:rPr>
          <w:rFonts w:ascii="Cambria" w:hAnsi="Cambria"/>
          <w:b/>
          <w:sz w:val="20"/>
          <w:szCs w:val="20"/>
        </w:rPr>
        <w:t xml:space="preserve">                               </w:t>
      </w:r>
      <w:r w:rsidRPr="00FE59EF">
        <w:rPr>
          <w:rFonts w:ascii="Cambria" w:hAnsi="Cambria"/>
          <w:b/>
          <w:sz w:val="20"/>
          <w:szCs w:val="20"/>
        </w:rPr>
        <w:t xml:space="preserve">IM. </w:t>
      </w:r>
      <w:r>
        <w:rPr>
          <w:rFonts w:ascii="Cambria" w:hAnsi="Cambria"/>
          <w:b/>
          <w:sz w:val="20"/>
          <w:szCs w:val="20"/>
        </w:rPr>
        <w:t xml:space="preserve"> KOLORÓW </w:t>
      </w:r>
      <w:r w:rsidRPr="00FE59EF">
        <w:rPr>
          <w:rFonts w:ascii="Cambria" w:hAnsi="Cambria"/>
          <w:b/>
          <w:sz w:val="20"/>
          <w:szCs w:val="20"/>
        </w:rPr>
        <w:t xml:space="preserve">TĘCZY </w:t>
      </w:r>
    </w:p>
    <w:p w:rsidR="00FE59EF" w:rsidRPr="00FE59EF" w:rsidRDefault="00FE59EF" w:rsidP="006F654E">
      <w:pPr>
        <w:jc w:val="right"/>
        <w:rPr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FE59EF">
        <w:rPr>
          <w:rFonts w:ascii="Cambria" w:hAnsi="Cambria"/>
          <w:b/>
          <w:sz w:val="20"/>
          <w:szCs w:val="20"/>
        </w:rPr>
        <w:t>w związku z wystąpieniem COVID</w:t>
      </w:r>
      <w:r w:rsidR="006F654E">
        <w:rPr>
          <w:rFonts w:ascii="Cambria" w:hAnsi="Cambria"/>
          <w:b/>
          <w:sz w:val="20"/>
          <w:szCs w:val="20"/>
        </w:rPr>
        <w:t>-</w:t>
      </w:r>
      <w:r w:rsidRPr="00FE59EF">
        <w:rPr>
          <w:rFonts w:ascii="Cambria" w:hAnsi="Cambria"/>
          <w:b/>
          <w:sz w:val="20"/>
          <w:szCs w:val="20"/>
        </w:rPr>
        <w:t>19</w:t>
      </w:r>
      <w:r>
        <w:rPr>
          <w:rFonts w:ascii="Cambria" w:hAnsi="Cambria"/>
          <w:b/>
          <w:sz w:val="20"/>
          <w:szCs w:val="20"/>
        </w:rPr>
        <w:t xml:space="preserve"> </w:t>
      </w:r>
      <w:r w:rsidR="006F654E">
        <w:rPr>
          <w:rFonts w:ascii="Cambria" w:hAnsi="Cambria"/>
          <w:b/>
          <w:sz w:val="20"/>
          <w:szCs w:val="20"/>
        </w:rPr>
        <w:t xml:space="preserve">                                                                              oraz </w:t>
      </w:r>
      <w:r>
        <w:rPr>
          <w:rFonts w:ascii="Cambria" w:hAnsi="Cambria"/>
          <w:b/>
          <w:sz w:val="20"/>
          <w:szCs w:val="20"/>
        </w:rPr>
        <w:t>rozpoczęciem roku szko</w:t>
      </w:r>
      <w:r w:rsidR="006F654E">
        <w:rPr>
          <w:rFonts w:ascii="Cambria" w:hAnsi="Cambria"/>
          <w:b/>
          <w:sz w:val="20"/>
          <w:szCs w:val="20"/>
        </w:rPr>
        <w:t>l</w:t>
      </w:r>
      <w:r>
        <w:rPr>
          <w:rFonts w:ascii="Cambria" w:hAnsi="Cambria"/>
          <w:b/>
          <w:sz w:val="20"/>
          <w:szCs w:val="20"/>
        </w:rPr>
        <w:t>nego 2020/21</w:t>
      </w:r>
    </w:p>
    <w:p w:rsidR="000565FB" w:rsidRPr="00FE59EF" w:rsidRDefault="000565FB" w:rsidP="006F654E">
      <w:pPr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565FB" w:rsidRPr="00FE59EF" w:rsidRDefault="000565FB" w:rsidP="00FE59EF">
      <w:pPr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565FB" w:rsidRDefault="000565FB">
      <w:pPr>
        <w:jc w:val="center"/>
        <w:rPr>
          <w:rFonts w:ascii="Cambria" w:hAnsi="Cambria"/>
          <w:b/>
          <w:sz w:val="52"/>
          <w:szCs w:val="52"/>
        </w:rPr>
      </w:pPr>
    </w:p>
    <w:p w:rsidR="000565FB" w:rsidRDefault="000565FB">
      <w:pPr>
        <w:jc w:val="center"/>
        <w:rPr>
          <w:rFonts w:ascii="Cambria" w:hAnsi="Cambria"/>
          <w:b/>
          <w:sz w:val="52"/>
          <w:szCs w:val="52"/>
        </w:rPr>
      </w:pPr>
    </w:p>
    <w:p w:rsidR="000565FB" w:rsidRDefault="000565FB">
      <w:pPr>
        <w:jc w:val="center"/>
        <w:rPr>
          <w:rFonts w:ascii="Cambria" w:hAnsi="Cambria"/>
          <w:b/>
          <w:sz w:val="52"/>
          <w:szCs w:val="52"/>
        </w:rPr>
      </w:pPr>
    </w:p>
    <w:p w:rsidR="000565FB" w:rsidRDefault="000565FB">
      <w:pPr>
        <w:jc w:val="center"/>
        <w:rPr>
          <w:rFonts w:ascii="Cambria" w:hAnsi="Cambria"/>
          <w:b/>
          <w:sz w:val="52"/>
          <w:szCs w:val="52"/>
        </w:rPr>
      </w:pPr>
    </w:p>
    <w:p w:rsidR="000565FB" w:rsidRDefault="00D129EE">
      <w:pPr>
        <w:jc w:val="center"/>
        <w:rPr>
          <w:rFonts w:ascii="Cambria" w:hAnsi="Cambria"/>
          <w:b/>
          <w:sz w:val="52"/>
          <w:szCs w:val="52"/>
        </w:rPr>
      </w:pPr>
      <w:bookmarkStart w:id="0" w:name="_Hlk50991430"/>
      <w:r>
        <w:rPr>
          <w:rFonts w:ascii="Cambria" w:hAnsi="Cambria"/>
          <w:b/>
          <w:sz w:val="52"/>
          <w:szCs w:val="52"/>
        </w:rPr>
        <w:t xml:space="preserve">Procedury zapewnienia bezpieczeństwa </w:t>
      </w:r>
    </w:p>
    <w:p w:rsidR="000565FB" w:rsidRDefault="00D129EE">
      <w:pPr>
        <w:jc w:val="center"/>
        <w:rPr>
          <w:rFonts w:ascii="Cambria" w:hAnsi="Cambria"/>
          <w:b/>
          <w:sz w:val="52"/>
          <w:szCs w:val="52"/>
        </w:rPr>
      </w:pPr>
      <w:r>
        <w:rPr>
          <w:rFonts w:ascii="Cambria" w:hAnsi="Cambria"/>
          <w:b/>
          <w:sz w:val="52"/>
          <w:szCs w:val="52"/>
        </w:rPr>
        <w:t xml:space="preserve">w PRZEDSZKOLU PUBLICZNYM NR 11 IM. KOLORÓW TĘCZY </w:t>
      </w:r>
    </w:p>
    <w:p w:rsidR="000565FB" w:rsidRDefault="00D129EE">
      <w:pPr>
        <w:jc w:val="center"/>
      </w:pPr>
      <w:r>
        <w:rPr>
          <w:rFonts w:ascii="Cambria" w:hAnsi="Cambria"/>
          <w:b/>
          <w:sz w:val="52"/>
          <w:szCs w:val="52"/>
        </w:rPr>
        <w:t>w związku z wystąpieniem COVID-19</w:t>
      </w:r>
    </w:p>
    <w:bookmarkEnd w:id="0"/>
    <w:p w:rsidR="000565FB" w:rsidRDefault="000565FB">
      <w:pPr>
        <w:pBdr>
          <w:bottom w:val="single" w:sz="4" w:space="1" w:color="00000A"/>
        </w:pBdr>
        <w:rPr>
          <w:rFonts w:ascii="Cambria" w:hAnsi="Cambria"/>
          <w:b/>
          <w:sz w:val="40"/>
          <w:szCs w:val="40"/>
        </w:rPr>
      </w:pPr>
    </w:p>
    <w:p w:rsidR="000565FB" w:rsidRDefault="000565FB">
      <w:pPr>
        <w:pStyle w:val="Nagwek2"/>
        <w:spacing w:after="240"/>
        <w:jc w:val="center"/>
        <w:rPr>
          <w:rFonts w:ascii="Calibri" w:hAnsi="Calibri" w:cs="Calibri"/>
          <w:b/>
        </w:rPr>
      </w:pPr>
    </w:p>
    <w:p w:rsidR="000565FB" w:rsidRDefault="00D129EE">
      <w:pPr>
        <w:rPr>
          <w:rFonts w:ascii="Cambria" w:hAnsi="Cambria" w:cs="Tahoma"/>
        </w:rPr>
      </w:pPr>
      <w:r>
        <w:rPr>
          <w:rFonts w:ascii="Cambria" w:hAnsi="Cambria" w:cs="Tahoma"/>
        </w:rPr>
        <w:t xml:space="preserve">Na podstawie </w:t>
      </w:r>
      <w:r>
        <w:rPr>
          <w:rFonts w:ascii="Cambria" w:hAnsi="Cambria" w:cs="Times"/>
        </w:rPr>
        <w:t>wytycznych ministra w</w:t>
      </w:r>
      <w:r>
        <w:rPr>
          <w:rFonts w:ascii="Cambria" w:hAnsi="Cambria" w:cs="Cambria"/>
        </w:rPr>
        <w:t>ł</w:t>
      </w:r>
      <w:r>
        <w:rPr>
          <w:rFonts w:ascii="Cambria" w:hAnsi="Cambria" w:cs="Times"/>
        </w:rPr>
        <w:t>a</w:t>
      </w:r>
      <w:r>
        <w:rPr>
          <w:rFonts w:ascii="Cambria" w:hAnsi="Cambria" w:cs="Cambria"/>
        </w:rPr>
        <w:t>ś</w:t>
      </w:r>
      <w:r>
        <w:rPr>
          <w:rFonts w:ascii="Cambria" w:hAnsi="Cambria" w:cs="Times"/>
        </w:rPr>
        <w:t>ciwego do spraw zdrowia, Głównego Inspektora Sanitarnego oraz ministra właściwego do spraw oświaty i wychowania</w:t>
      </w:r>
    </w:p>
    <w:p w:rsidR="000565FB" w:rsidRDefault="000565FB">
      <w:pPr>
        <w:rPr>
          <w:rFonts w:ascii="Cambria" w:eastAsiaTheme="minorHAnsi" w:hAnsi="Cambria" w:cstheme="minorBidi"/>
          <w:sz w:val="22"/>
          <w:szCs w:val="22"/>
          <w:lang w:eastAsia="en-US"/>
        </w:rPr>
      </w:pPr>
    </w:p>
    <w:p w:rsidR="000565FB" w:rsidRDefault="00D129EE">
      <w:pPr>
        <w:rPr>
          <w:rFonts w:ascii="Cambria" w:eastAsiaTheme="minorHAnsi" w:hAnsi="Cambria" w:cstheme="minorBidi"/>
          <w:sz w:val="22"/>
          <w:szCs w:val="22"/>
          <w:lang w:eastAsia="en-US"/>
        </w:rPr>
      </w:pPr>
      <w:r>
        <w:rPr>
          <w:rFonts w:ascii="Cambria" w:eastAsiaTheme="minorHAnsi" w:hAnsi="Cambria" w:cstheme="minorBidi"/>
          <w:sz w:val="22"/>
          <w:szCs w:val="22"/>
          <w:lang w:eastAsia="en-US"/>
        </w:rPr>
        <w:t>W celu zapewnienia bezpieczeństwa w przedszkolu i ochrony przed rozprzestrzenianiem się COVID-19 w okresie ograniczonego funkcjonowania przedszkoli w PRZEDSZKOLU obowiązują specjalne Procedury bezpieczeństwa.</w:t>
      </w:r>
    </w:p>
    <w:p w:rsidR="000565FB" w:rsidRDefault="00D129EE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Za zapewnienie bezpieczeństwa i higienicznych warunków pobytu w Przedszkolu Publicznym nr 11 im. Kolorów Tęczy , zwanego dalej przedszkolem lub placówką, odpowiada Dyrektor Przedszkola zwany dalej Dyrektorem.</w:t>
      </w:r>
    </w:p>
    <w:p w:rsidR="000565FB" w:rsidRDefault="00D129EE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 w:cs="Times"/>
        </w:rPr>
        <w:t>W przedszkolu stosuje się wytyczne ministra w</w:t>
      </w:r>
      <w:r>
        <w:rPr>
          <w:rFonts w:ascii="Cambria" w:hAnsi="Cambria" w:cs="Cambria"/>
        </w:rPr>
        <w:t>ł</w:t>
      </w:r>
      <w:r>
        <w:rPr>
          <w:rFonts w:ascii="Cambria" w:hAnsi="Cambria" w:cs="Times"/>
        </w:rPr>
        <w:t>a</w:t>
      </w:r>
      <w:r>
        <w:rPr>
          <w:rFonts w:ascii="Cambria" w:hAnsi="Cambria" w:cs="Cambria"/>
        </w:rPr>
        <w:t>ś</w:t>
      </w:r>
      <w:r>
        <w:rPr>
          <w:rFonts w:ascii="Cambria" w:hAnsi="Cambria" w:cs="Times"/>
        </w:rPr>
        <w:t>ciwego do spraw zdrowia, Głównego Inspektora Sanitarnego oraz ministra właściwego do spraw oświaty i wychowania udostępnione na stronie urzędu obsługującego ministra właściwego do spraw oświaty i wychowania.</w:t>
      </w:r>
    </w:p>
    <w:p w:rsidR="000565FB" w:rsidRDefault="00D129EE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</w:pPr>
      <w:r>
        <w:rPr>
          <w:rFonts w:ascii="Cambria" w:hAnsi="Cambria"/>
        </w:rPr>
        <w:t>Przedszkole pracuje w godzinach od  6  do 17</w:t>
      </w:r>
    </w:p>
    <w:p w:rsidR="000565FB" w:rsidRDefault="00D129EE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</w:pPr>
      <w:r>
        <w:rPr>
          <w:rFonts w:ascii="Arial" w:hAnsi="Arial"/>
          <w:color w:val="111111"/>
          <w:sz w:val="24"/>
          <w:szCs w:val="24"/>
        </w:rPr>
        <w:t xml:space="preserve"> </w:t>
      </w:r>
      <w:r>
        <w:rPr>
          <w:rFonts w:ascii="Cambria" w:hAnsi="Cambria"/>
          <w:color w:val="111111"/>
        </w:rPr>
        <w:t xml:space="preserve">Liczba dzieci w jednej grupie przedszkolnej może maksymalnie wynosić  25, </w:t>
      </w:r>
      <w:r>
        <w:rPr>
          <w:rFonts w:ascii="Cambria" w:hAnsi="Cambria"/>
          <w:i/>
          <w:color w:val="111111"/>
        </w:rPr>
        <w:t>przy czym</w:t>
      </w:r>
      <w:r>
        <w:rPr>
          <w:rFonts w:ascii="Cambria" w:hAnsi="Cambria"/>
          <w:color w:val="1B1B1B"/>
        </w:rPr>
        <w:t xml:space="preserve"> powierzchnia każdego  pomieszczenia przeznaczonego na zbiorowy pobyt od 3 do 5 dzieci, w miarę możliwości powinna wynosić co najmniej 15m2;w  przypadku liczby dzieci większej niż 5 powierzchnia pomieszczenia  przeznaczonego na zbiorowy pobyt dzieci ulega zwiększeniu  na każde kolejne dziecko o co najmniej 2 m2, </w:t>
      </w:r>
      <w:r>
        <w:rPr>
          <w:rStyle w:val="Mocnowyrniony"/>
          <w:rFonts w:ascii="Cambria" w:hAnsi="Cambria"/>
          <w:color w:val="1B1B1B"/>
        </w:rPr>
        <w:t>jednakże powierzchnia przypadająca na jedno dziecko nie może być mniejsza niż 1,5 m2.</w:t>
      </w:r>
      <w:r>
        <w:rPr>
          <w:rFonts w:ascii="Cambria" w:hAnsi="Cambria"/>
          <w:i/>
          <w:color w:val="111111"/>
        </w:rPr>
        <w:t xml:space="preserve"> , powierzchnię każdej sali wylicza się z uwzględnieniem mebli oraz innych sprzętów znajdujących się w niej – zalecenia GIS</w:t>
      </w:r>
      <w:r>
        <w:rPr>
          <w:rFonts w:ascii="Cambria" w:hAnsi="Cambria"/>
          <w:color w:val="111111"/>
        </w:rPr>
        <w:t>).</w:t>
      </w:r>
    </w:p>
    <w:p w:rsidR="000565FB" w:rsidRDefault="000565FB">
      <w:pPr>
        <w:pStyle w:val="Akapitzlist"/>
        <w:tabs>
          <w:tab w:val="left" w:pos="993"/>
        </w:tabs>
        <w:spacing w:before="240"/>
        <w:ind w:left="0" w:firstLine="567"/>
        <w:rPr>
          <w:rFonts w:ascii="Open Sans;sans-serif" w:hAnsi="Open Sans;sans-serif"/>
          <w:color w:val="1B1B1B"/>
          <w:sz w:val="24"/>
        </w:rPr>
      </w:pPr>
    </w:p>
    <w:p w:rsidR="000565FB" w:rsidRDefault="00D129EE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Do przedszkola nie będą wpuszczani: dzieci oraz pracownicy z objawami chorobowymi wskazującymi na infekcję.  Po wejściu do budynku przedszkola każdemu pracownikowi oraz dziecku mierzona jest temperatura bezdotykowym termometrem. Pomiaru dokonuje wyznaczony przez dyrektora pracownik przedszkola.</w:t>
      </w:r>
    </w:p>
    <w:p w:rsidR="000565FB" w:rsidRDefault="00D129EE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 xml:space="preserve">W przedszkolu dzieci ani pracownicy nie muszą zakrywać ust i nosa (nie chodzą w maseczkach), jeżeli nie jest tak wskazane w przepisach prawa lub wytycznych </w:t>
      </w:r>
      <w:r>
        <w:rPr>
          <w:rFonts w:ascii="Cambria" w:hAnsi="Cambria" w:cs="Times"/>
        </w:rPr>
        <w:t>ministra w</w:t>
      </w:r>
      <w:r>
        <w:rPr>
          <w:rFonts w:ascii="Cambria" w:hAnsi="Cambria" w:cs="Cambria"/>
        </w:rPr>
        <w:t>ł</w:t>
      </w:r>
      <w:r>
        <w:rPr>
          <w:rFonts w:ascii="Cambria" w:hAnsi="Cambria" w:cs="Times"/>
        </w:rPr>
        <w:t>a</w:t>
      </w:r>
      <w:r>
        <w:rPr>
          <w:rFonts w:ascii="Cambria" w:hAnsi="Cambria" w:cs="Cambria"/>
        </w:rPr>
        <w:t>ś</w:t>
      </w:r>
      <w:r>
        <w:rPr>
          <w:rFonts w:ascii="Cambria" w:hAnsi="Cambria" w:cs="Times"/>
        </w:rPr>
        <w:t>ciwego do spraw zdrowia bądź Głównego Inspektora Sanitarnego a także w niniejszych Procedurach.</w:t>
      </w:r>
    </w:p>
    <w:p w:rsidR="000565FB" w:rsidRDefault="00D129EE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Na czas pracy przedszkola, drzwi wejściowe do budynku przedszkola są zamykane.</w:t>
      </w:r>
    </w:p>
    <w:p w:rsidR="000565FB" w:rsidRDefault="00D129EE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Na drzwiach przedszkola oraz na tablicy ogłoszeń, znajdują się numery telefonów do organu prowadzącego, stacji sanitarno-epidemiologicznej oraz służb medycznych, z którymi należy się skontaktować w przypadku stwierdzenia objawów chorobowych u osoby znajdującej się na terenie placówki.</w:t>
      </w:r>
    </w:p>
    <w:p w:rsidR="000565FB" w:rsidRDefault="00D129EE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Dyrektor we współpracy z organem prowadzącym przedszkole zapewnia:</w:t>
      </w:r>
    </w:p>
    <w:p w:rsidR="000565FB" w:rsidRDefault="00D129EE">
      <w:pPr>
        <w:pStyle w:val="Akapitzlist"/>
        <w:numPr>
          <w:ilvl w:val="1"/>
          <w:numId w:val="8"/>
        </w:numPr>
        <w:tabs>
          <w:tab w:val="left" w:pos="993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Sprzęt, środki czystości i do dezynfekcji, które zapewnią bezpieczne korzystanie z pomieszczeń przedszkola, placu zabawa oraz sprzętów, zabawek znajdujących się w przedszkolu;</w:t>
      </w:r>
    </w:p>
    <w:p w:rsidR="000565FB" w:rsidRDefault="00D129EE">
      <w:pPr>
        <w:pStyle w:val="Akapitzlist"/>
        <w:numPr>
          <w:ilvl w:val="1"/>
          <w:numId w:val="8"/>
        </w:numPr>
        <w:tabs>
          <w:tab w:val="left" w:pos="993"/>
        </w:tabs>
        <w:spacing w:before="240"/>
        <w:ind w:left="567" w:hanging="567"/>
        <w:jc w:val="both"/>
        <w:rPr>
          <w:rFonts w:ascii="Cambria" w:hAnsi="Cambria"/>
        </w:rPr>
      </w:pPr>
      <w:r>
        <w:rPr>
          <w:rFonts w:ascii="Cambria" w:hAnsi="Cambria"/>
        </w:rPr>
        <w:t>Płyn do dezynfekcji rąk - przy wejściu do budynku, na korytarzu oraz w miejscu przygotowywania posiłków, a także środki ochrony osobistej, w tym rękawiczki, maseczki ochronne dla pracowników odbierający rzeczy, produkty od dostawców zewnętrznych oraz personelu sprzątającego;</w:t>
      </w:r>
    </w:p>
    <w:p w:rsidR="000565FB" w:rsidRDefault="00D129EE">
      <w:pPr>
        <w:pStyle w:val="Akapitzlist"/>
        <w:numPr>
          <w:ilvl w:val="1"/>
          <w:numId w:val="8"/>
        </w:numPr>
        <w:tabs>
          <w:tab w:val="left" w:pos="993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Plakaty z zasadami prawidłowego mycia rąk w pomieszczeniach sanitarno-higienicznych oraz instrukcje dotyczące prawidłowego mycia rąk przy dozownikach z płynem;</w:t>
      </w:r>
    </w:p>
    <w:p w:rsidR="000565FB" w:rsidRDefault="00D129EE">
      <w:pPr>
        <w:pStyle w:val="Akapitzlist"/>
        <w:numPr>
          <w:ilvl w:val="1"/>
          <w:numId w:val="8"/>
        </w:numPr>
        <w:tabs>
          <w:tab w:val="left" w:pos="993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Pomieszczenie do izolacji osoby, u której stwierdzono objawy chorobowe, zaopatrzone w maseczki, rękawiczki i przyłbicę, fartuch oraz płyn do dezynfekcji rąk (przed wejściem do pomieszczenia);</w:t>
      </w:r>
    </w:p>
    <w:p w:rsidR="000565FB" w:rsidRDefault="00D129EE">
      <w:pPr>
        <w:pStyle w:val="Akapitzlist"/>
        <w:numPr>
          <w:ilvl w:val="1"/>
          <w:numId w:val="8"/>
        </w:numPr>
        <w:tabs>
          <w:tab w:val="left" w:pos="993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Pełną informację dotyczącą stosowanych metod zapewniania bezpieczeństwa i procedur postępowania na wypadek podejrzenia zakażenia dyrektor przekazuje wszystkim pracownikom jak i rodzicom.</w:t>
      </w:r>
    </w:p>
    <w:p w:rsidR="000565FB" w:rsidRDefault="00D129EE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Dyrektor:</w:t>
      </w:r>
    </w:p>
    <w:p w:rsidR="000565FB" w:rsidRDefault="00D129EE">
      <w:pPr>
        <w:pStyle w:val="Akapitzlist"/>
        <w:numPr>
          <w:ilvl w:val="1"/>
          <w:numId w:val="9"/>
        </w:numPr>
        <w:tabs>
          <w:tab w:val="left" w:pos="0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nadzoruje prace porządkowe wykonywane przez pracowników przedszkola zgodnie z powierzonymi im obowiązkami;</w:t>
      </w:r>
    </w:p>
    <w:p w:rsidR="000565FB" w:rsidRDefault="00D129EE">
      <w:pPr>
        <w:pStyle w:val="Akapitzlist"/>
        <w:numPr>
          <w:ilvl w:val="1"/>
          <w:numId w:val="9"/>
        </w:numPr>
        <w:tabs>
          <w:tab w:val="left" w:pos="0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dba o to aby w salach, w których spędzają czas dzieci nie było zabawek, przedmiotów, których nie da się skutecznie zdezynfekować;</w:t>
      </w:r>
    </w:p>
    <w:p w:rsidR="000565FB" w:rsidRDefault="00D129EE">
      <w:pPr>
        <w:pStyle w:val="Akapitzlist"/>
        <w:numPr>
          <w:ilvl w:val="1"/>
          <w:numId w:val="9"/>
        </w:numPr>
        <w:tabs>
          <w:tab w:val="left" w:pos="0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prowadzi komunikację z rodzicami dotyczącą bezpieczeństwa dzieci w placówce;</w:t>
      </w:r>
    </w:p>
    <w:p w:rsidR="000565FB" w:rsidRDefault="00D129EE">
      <w:pPr>
        <w:pStyle w:val="Akapitzlist"/>
        <w:numPr>
          <w:ilvl w:val="1"/>
          <w:numId w:val="9"/>
        </w:numPr>
        <w:tabs>
          <w:tab w:val="left" w:pos="0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kontaktuje się z rodzicem/rodzicami/opiekunem prawnym/opiekunami prawnymi – telefonicznie, w przypadku stwierdzenia podejrzenia choroby u ich dziecka;</w:t>
      </w:r>
    </w:p>
    <w:p w:rsidR="000565FB" w:rsidRDefault="00D129EE">
      <w:pPr>
        <w:pStyle w:val="Akapitzlist"/>
        <w:numPr>
          <w:ilvl w:val="1"/>
          <w:numId w:val="9"/>
        </w:numPr>
        <w:tabs>
          <w:tab w:val="left" w:pos="0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informuje organ prowadzący o zaistnieniu podejrzenia choroby u dziecka, pracownika;</w:t>
      </w:r>
    </w:p>
    <w:p w:rsidR="000565FB" w:rsidRDefault="00D129EE">
      <w:pPr>
        <w:pStyle w:val="Akapitzlist"/>
        <w:numPr>
          <w:ilvl w:val="1"/>
          <w:numId w:val="9"/>
        </w:numPr>
        <w:tabs>
          <w:tab w:val="left" w:pos="0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współpracuje ze służbami sanitarnymi;</w:t>
      </w:r>
    </w:p>
    <w:p w:rsidR="000565FB" w:rsidRDefault="00D129EE">
      <w:pPr>
        <w:pStyle w:val="Akapitzlist"/>
        <w:numPr>
          <w:ilvl w:val="1"/>
          <w:numId w:val="9"/>
        </w:numPr>
        <w:tabs>
          <w:tab w:val="left" w:pos="0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instruuje pracowników o sposobie stosowania procedury postępowania na wypadek podejrzenia zakażenia;</w:t>
      </w:r>
    </w:p>
    <w:p w:rsidR="000565FB" w:rsidRDefault="00D129EE">
      <w:pPr>
        <w:pStyle w:val="Akapitzlist"/>
        <w:numPr>
          <w:ilvl w:val="1"/>
          <w:numId w:val="9"/>
        </w:numPr>
        <w:tabs>
          <w:tab w:val="left" w:pos="0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zapewnia taką organizację, która uniemożliwi stykania się ze sobą poszczególnych grup dzieci, a dana grupa będzie przebywać w wyznaczonej, stałej sali, zaś grupą będą się opiekowali Ci sami opiekunowie;</w:t>
      </w:r>
    </w:p>
    <w:p w:rsidR="000565FB" w:rsidRDefault="00D129EE">
      <w:pPr>
        <w:pStyle w:val="Akapitzlist"/>
        <w:numPr>
          <w:ilvl w:val="1"/>
          <w:numId w:val="9"/>
        </w:numPr>
        <w:tabs>
          <w:tab w:val="left" w:pos="0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informuje rodziców o obowiązujących w przedszkolu procedurach postępowania na wypadek podejrzenia zakażenia za pomocą poczty elektronicznej.</w:t>
      </w:r>
    </w:p>
    <w:p w:rsidR="000565FB" w:rsidRDefault="00D129EE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Każdy pracownik placówki zobowiązany jest:</w:t>
      </w:r>
    </w:p>
    <w:p w:rsidR="000565FB" w:rsidRDefault="00D129EE">
      <w:pPr>
        <w:pStyle w:val="Akapitzlist"/>
        <w:numPr>
          <w:ilvl w:val="0"/>
          <w:numId w:val="10"/>
        </w:numPr>
        <w:tabs>
          <w:tab w:val="left" w:pos="993"/>
        </w:tabs>
        <w:spacing w:before="240" w:line="240" w:lineRule="auto"/>
        <w:rPr>
          <w:rFonts w:ascii="Cambria" w:hAnsi="Cambria"/>
        </w:rPr>
      </w:pPr>
      <w:r>
        <w:rPr>
          <w:rFonts w:ascii="Cambria" w:hAnsi="Cambria"/>
        </w:rPr>
        <w:t>Stosować zasady profilaktyki zdrowotnej:</w:t>
      </w:r>
    </w:p>
    <w:p w:rsidR="000565FB" w:rsidRDefault="00D129EE">
      <w:pPr>
        <w:pStyle w:val="Akapitzlist"/>
        <w:numPr>
          <w:ilvl w:val="1"/>
          <w:numId w:val="10"/>
        </w:numPr>
        <w:spacing w:before="240" w:line="240" w:lineRule="auto"/>
        <w:rPr>
          <w:rFonts w:ascii="Cambria" w:hAnsi="Cambria"/>
        </w:rPr>
      </w:pPr>
      <w:r>
        <w:rPr>
          <w:rFonts w:ascii="Cambria" w:hAnsi="Cambria"/>
        </w:rPr>
        <w:lastRenderedPageBreak/>
        <w:t>Regularnego mycia rąk przez 30 sekund mydłem i wodą lub środkiem dezynfekującym zgodnie z instrukcją zamieszczoną w pomieszczeniach sanitarno-higienicznych,</w:t>
      </w:r>
    </w:p>
    <w:p w:rsidR="000565FB" w:rsidRDefault="00D129EE">
      <w:pPr>
        <w:pStyle w:val="Akapitzlist"/>
        <w:numPr>
          <w:ilvl w:val="1"/>
          <w:numId w:val="10"/>
        </w:numPr>
        <w:spacing w:before="240" w:line="240" w:lineRule="auto"/>
        <w:rPr>
          <w:rFonts w:ascii="Cambria" w:hAnsi="Cambria"/>
        </w:rPr>
      </w:pPr>
      <w:r>
        <w:rPr>
          <w:rFonts w:ascii="Cambria" w:hAnsi="Cambria"/>
        </w:rPr>
        <w:t>Kasłania, kichania w jednorazową chusteczkę lub wewnętrzną stronę łokcia,</w:t>
      </w:r>
    </w:p>
    <w:p w:rsidR="000565FB" w:rsidRDefault="00D129EE">
      <w:pPr>
        <w:pStyle w:val="Akapitzlist"/>
        <w:numPr>
          <w:ilvl w:val="1"/>
          <w:numId w:val="10"/>
        </w:numPr>
        <w:spacing w:before="240" w:line="240" w:lineRule="auto"/>
        <w:rPr>
          <w:rFonts w:ascii="Cambria" w:hAnsi="Cambria"/>
        </w:rPr>
      </w:pPr>
      <w:r>
        <w:rPr>
          <w:rFonts w:ascii="Cambria" w:hAnsi="Cambria"/>
        </w:rPr>
        <w:t>Unikania kontaktu z osobami, które źle się czują;</w:t>
      </w:r>
    </w:p>
    <w:p w:rsidR="000565FB" w:rsidRDefault="00D129EE">
      <w:pPr>
        <w:pStyle w:val="Akapitzlist"/>
        <w:numPr>
          <w:ilvl w:val="0"/>
          <w:numId w:val="10"/>
        </w:numPr>
        <w:spacing w:before="240" w:line="240" w:lineRule="auto"/>
        <w:rPr>
          <w:rFonts w:ascii="Cambria" w:hAnsi="Cambria"/>
        </w:rPr>
      </w:pPr>
      <w:r>
        <w:rPr>
          <w:rFonts w:ascii="Cambria" w:hAnsi="Cambria"/>
        </w:rPr>
        <w:t>Dezynfekować ręce niezwłocznie po wejściu do budynku placówki;</w:t>
      </w:r>
    </w:p>
    <w:p w:rsidR="000565FB" w:rsidRDefault="00D129EE">
      <w:pPr>
        <w:pStyle w:val="Akapitzlist"/>
        <w:numPr>
          <w:ilvl w:val="0"/>
          <w:numId w:val="10"/>
        </w:numPr>
        <w:spacing w:before="240" w:line="240" w:lineRule="auto"/>
        <w:rPr>
          <w:rFonts w:ascii="Cambria" w:hAnsi="Cambria"/>
        </w:rPr>
      </w:pPr>
      <w:r>
        <w:rPr>
          <w:rFonts w:ascii="Cambria" w:hAnsi="Cambria"/>
        </w:rPr>
        <w:t>Informować dyrektora lub osobę go zastępującą o wszelkich objawach chorobowych dzieci;</w:t>
      </w:r>
    </w:p>
    <w:p w:rsidR="000565FB" w:rsidRDefault="00D129EE">
      <w:pPr>
        <w:pStyle w:val="Akapitzlist"/>
        <w:numPr>
          <w:ilvl w:val="0"/>
          <w:numId w:val="10"/>
        </w:numPr>
        <w:spacing w:before="240" w:line="240" w:lineRule="auto"/>
        <w:rPr>
          <w:rFonts w:ascii="Cambria" w:hAnsi="Cambria"/>
        </w:rPr>
      </w:pPr>
      <w:r>
        <w:rPr>
          <w:rFonts w:ascii="Cambria" w:hAnsi="Cambria"/>
        </w:rPr>
        <w:t>Postępować zgodnie z zapisami wprowadzonymi Procedurami bezpieczeństwa;</w:t>
      </w:r>
    </w:p>
    <w:p w:rsidR="000565FB" w:rsidRDefault="00D129EE">
      <w:pPr>
        <w:pStyle w:val="Akapitzlist"/>
        <w:numPr>
          <w:ilvl w:val="0"/>
          <w:numId w:val="10"/>
        </w:numPr>
        <w:spacing w:before="240" w:line="240" w:lineRule="auto"/>
        <w:rPr>
          <w:rFonts w:ascii="Cambria" w:hAnsi="Cambria"/>
        </w:rPr>
      </w:pPr>
      <w:r>
        <w:rPr>
          <w:rFonts w:ascii="Cambria" w:hAnsi="Cambria"/>
        </w:rPr>
        <w:t>Zachowywać dystans między sobą – minimum 1,5 m.</w:t>
      </w:r>
    </w:p>
    <w:p w:rsidR="000565FB" w:rsidRDefault="00D129EE">
      <w:pPr>
        <w:pStyle w:val="Akapitzlist"/>
        <w:numPr>
          <w:ilvl w:val="0"/>
          <w:numId w:val="1"/>
        </w:numPr>
        <w:tabs>
          <w:tab w:val="left" w:pos="993"/>
        </w:tabs>
        <w:spacing w:before="240" w:line="240" w:lineRule="auto"/>
        <w:ind w:left="0" w:firstLine="567"/>
        <w:rPr>
          <w:rFonts w:ascii="Cambria" w:hAnsi="Cambria"/>
        </w:rPr>
      </w:pPr>
      <w:r>
        <w:rPr>
          <w:rFonts w:ascii="Cambria" w:hAnsi="Cambria"/>
        </w:rPr>
        <w:t>Pracownicy  kuchni nie mogą mieć kontaktu z dziećmi, wychowawcami i pracownikami obsługi.</w:t>
      </w:r>
    </w:p>
    <w:p w:rsidR="000565FB" w:rsidRDefault="00D129EE">
      <w:pPr>
        <w:pStyle w:val="Akapitzlist"/>
        <w:numPr>
          <w:ilvl w:val="0"/>
          <w:numId w:val="1"/>
        </w:numPr>
        <w:tabs>
          <w:tab w:val="left" w:pos="993"/>
        </w:tabs>
        <w:spacing w:before="240" w:line="240" w:lineRule="auto"/>
        <w:ind w:left="0" w:firstLine="567"/>
        <w:rPr>
          <w:rFonts w:ascii="Cambria" w:hAnsi="Cambria"/>
        </w:rPr>
      </w:pPr>
      <w:r>
        <w:rPr>
          <w:rFonts w:ascii="Cambria" w:hAnsi="Cambria"/>
        </w:rPr>
        <w:t>Osoby sprzątające w placówce po każdym dniu myją i/lub dezynfekują:</w:t>
      </w:r>
    </w:p>
    <w:p w:rsidR="000565FB" w:rsidRDefault="00D129EE">
      <w:pPr>
        <w:pStyle w:val="Akapitzlist"/>
        <w:numPr>
          <w:ilvl w:val="1"/>
          <w:numId w:val="11"/>
        </w:numPr>
        <w:tabs>
          <w:tab w:val="left" w:pos="0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Ciągi komunikacyjne – myją;</w:t>
      </w:r>
    </w:p>
    <w:p w:rsidR="000565FB" w:rsidRDefault="00D129EE">
      <w:pPr>
        <w:pStyle w:val="Akapitzlist"/>
        <w:numPr>
          <w:ilvl w:val="1"/>
          <w:numId w:val="11"/>
        </w:numPr>
        <w:tabs>
          <w:tab w:val="left" w:pos="0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Poręcze, włączniki światła, klamki, uchwyty, poręcze krzeseł, siedziska i oparcia krzeseł, blaty stołów, z których korzystają dzieci i nauczyciele, drzwi wejściowe do placówki, zabawki, szafki w szatni (powierzchnie płaskie), kurki przy kranach – myją i dezynfekują;</w:t>
      </w:r>
    </w:p>
    <w:p w:rsidR="000565FB" w:rsidRDefault="00D129EE">
      <w:pPr>
        <w:pStyle w:val="Akapitzlist"/>
        <w:numPr>
          <w:ilvl w:val="1"/>
          <w:numId w:val="11"/>
        </w:numPr>
        <w:tabs>
          <w:tab w:val="left" w:pos="0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Wietrzą pomieszczenia, w których odbyła się dezynfekcja, tak aby nie narażać dzieci ani innych pracowników na wdychanie oparów;</w:t>
      </w:r>
    </w:p>
    <w:p w:rsidR="000565FB" w:rsidRDefault="00D129EE">
      <w:pPr>
        <w:pStyle w:val="Akapitzlist"/>
        <w:numPr>
          <w:ilvl w:val="1"/>
          <w:numId w:val="11"/>
        </w:numPr>
        <w:tabs>
          <w:tab w:val="left" w:pos="0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Myją i dezynfekują ręce po każdej czynności związanej ze sprzątaniem, myciem, itd.;</w:t>
      </w:r>
    </w:p>
    <w:p w:rsidR="000565FB" w:rsidRDefault="00D129EE">
      <w:pPr>
        <w:pStyle w:val="Akapitzlist"/>
        <w:numPr>
          <w:ilvl w:val="1"/>
          <w:numId w:val="11"/>
        </w:numPr>
        <w:tabs>
          <w:tab w:val="left" w:pos="0"/>
        </w:tabs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Pracują w rękawiczkach.</w:t>
      </w:r>
    </w:p>
    <w:p w:rsidR="000565FB" w:rsidRDefault="00D129EE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 xml:space="preserve">Wychowawcy, opiekunowie: </w:t>
      </w:r>
    </w:p>
    <w:p w:rsidR="000565FB" w:rsidRDefault="00D129EE">
      <w:pPr>
        <w:pStyle w:val="Akapitzlist"/>
        <w:numPr>
          <w:ilvl w:val="0"/>
          <w:numId w:val="2"/>
        </w:numPr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sprawdzają warunki do prowadzenia zajęć – liczba dzieci zgodnie z ustaleniami, objawy chorobowe u dzieci, dostępność środków czystości i inne zgodnie z przepisami dot. bhp;</w:t>
      </w:r>
    </w:p>
    <w:p w:rsidR="000565FB" w:rsidRDefault="00D129EE">
      <w:pPr>
        <w:pStyle w:val="Akapitzlist"/>
        <w:numPr>
          <w:ilvl w:val="0"/>
          <w:numId w:val="2"/>
        </w:numPr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myją, dezynfekują zabawki, przedmioty, którym bawiło się dziecko, jeśli kolejne dziecko będzie korzystało z tego przedmiotu zabawki;</w:t>
      </w:r>
    </w:p>
    <w:p w:rsidR="000565FB" w:rsidRDefault="00D129EE">
      <w:pPr>
        <w:pStyle w:val="Akapitzlist"/>
        <w:numPr>
          <w:ilvl w:val="0"/>
          <w:numId w:val="2"/>
        </w:numPr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dbają o to by dzieci regularnie myły ręce w tym po skorzystaniu z toalety, przed jedzeniem, po powrocie ze świeżego powietrza;</w:t>
      </w:r>
    </w:p>
    <w:p w:rsidR="000565FB" w:rsidRDefault="00D129EE">
      <w:pPr>
        <w:pStyle w:val="Akapitzlist"/>
        <w:numPr>
          <w:ilvl w:val="0"/>
          <w:numId w:val="2"/>
        </w:numPr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wietrzą salę, w której odbywają się zajęcia – przynajmniej raz na godzinę, jeśli jest to konieczne także w czasie zajęć;</w:t>
      </w:r>
    </w:p>
    <w:p w:rsidR="000565FB" w:rsidRDefault="00D129EE">
      <w:pPr>
        <w:pStyle w:val="Akapitzlist"/>
        <w:numPr>
          <w:ilvl w:val="0"/>
          <w:numId w:val="2"/>
        </w:numPr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prowadzą gimnastykę przy otwartych oknach;</w:t>
      </w:r>
    </w:p>
    <w:p w:rsidR="000565FB" w:rsidRDefault="00D129EE">
      <w:pPr>
        <w:pStyle w:val="Akapitzlist"/>
        <w:numPr>
          <w:ilvl w:val="0"/>
          <w:numId w:val="2"/>
        </w:numPr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dbają o to, by dzieci z jednej grupy nie przebywały w bliskiej odległości z dziećmi z drugiej grupy;</w:t>
      </w:r>
    </w:p>
    <w:p w:rsidR="000565FB" w:rsidRDefault="00D129EE">
      <w:pPr>
        <w:pStyle w:val="Akapitzlist"/>
        <w:numPr>
          <w:ilvl w:val="0"/>
          <w:numId w:val="2"/>
        </w:numPr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dbają o to, by dzieci w ramach grupy unikały ścisku, bliskich kontaktów;</w:t>
      </w:r>
    </w:p>
    <w:p w:rsidR="000565FB" w:rsidRDefault="00D129EE">
      <w:pPr>
        <w:pStyle w:val="Akapitzlist"/>
        <w:numPr>
          <w:ilvl w:val="0"/>
          <w:numId w:val="2"/>
        </w:numPr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nie organizują w jednym pomieszczeniu zajęć, które skupiają większą liczbę dzieci;</w:t>
      </w:r>
    </w:p>
    <w:p w:rsidR="000565FB" w:rsidRDefault="00D129EE">
      <w:pPr>
        <w:pStyle w:val="Akapitzlist"/>
        <w:numPr>
          <w:ilvl w:val="0"/>
          <w:numId w:val="2"/>
        </w:numPr>
        <w:spacing w:before="240"/>
        <w:ind w:left="567" w:hanging="567"/>
        <w:rPr>
          <w:rFonts w:ascii="Cambria" w:hAnsi="Cambria"/>
        </w:rPr>
      </w:pPr>
      <w:r>
        <w:rPr>
          <w:rFonts w:ascii="Cambria" w:hAnsi="Cambria"/>
        </w:rPr>
        <w:t>zachowują między sobą w kontaktach odstęp wynoszący co najmniej 1,5 m.</w:t>
      </w:r>
    </w:p>
    <w:p w:rsidR="000565FB" w:rsidRDefault="000565FB">
      <w:pPr>
        <w:tabs>
          <w:tab w:val="left" w:pos="993"/>
        </w:tabs>
        <w:spacing w:before="240"/>
        <w:rPr>
          <w:rFonts w:ascii="Cambria" w:hAnsi="Cambria"/>
        </w:rPr>
      </w:pPr>
    </w:p>
    <w:p w:rsidR="000565FB" w:rsidRDefault="00D129EE">
      <w:pPr>
        <w:spacing w:before="24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Przyprowadzanie i odbiór dzieci z przedszkola.</w:t>
      </w:r>
    </w:p>
    <w:p w:rsidR="000565FB" w:rsidRDefault="00D129EE">
      <w:pPr>
        <w:pStyle w:val="Akapitzlist"/>
        <w:numPr>
          <w:ilvl w:val="0"/>
          <w:numId w:val="3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Na teren budynku przedszkola wpuszczane jest tylko dziecko.</w:t>
      </w:r>
    </w:p>
    <w:p w:rsidR="000565FB" w:rsidRDefault="00D129EE">
      <w:pPr>
        <w:pStyle w:val="Akapitzlist"/>
        <w:numPr>
          <w:ilvl w:val="0"/>
          <w:numId w:val="3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 xml:space="preserve">Rodzic/opiekun prawny odprowadza dziecko do głównych drzwi wejściowych do budynku przedszkola, gdzie dziecko odbierane jest przez pracownika placówki. </w:t>
      </w:r>
    </w:p>
    <w:p w:rsidR="000565FB" w:rsidRDefault="00D129EE">
      <w:pPr>
        <w:pStyle w:val="Akapitzlist"/>
        <w:numPr>
          <w:ilvl w:val="0"/>
          <w:numId w:val="3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Dziecko nie może wnosić do budynku przedszkola zabawek ani przedmiotów, które są nie są niezbędne do zajęć, w których dziecko uczestniczy.</w:t>
      </w:r>
    </w:p>
    <w:p w:rsidR="000565FB" w:rsidRDefault="00D129EE">
      <w:pPr>
        <w:pStyle w:val="Akapitzlist"/>
        <w:numPr>
          <w:ilvl w:val="0"/>
          <w:numId w:val="3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Pracownik  po wejściu do przedszkola odprowadza je do szatni  a następnie   po przebraniu się do sali, w której dziecko będzie odbywało zajęcia .Odpowiedzialny jest za umycie przez dziecko rąk.</w:t>
      </w:r>
    </w:p>
    <w:p w:rsidR="000565FB" w:rsidRDefault="00D129EE">
      <w:pPr>
        <w:pStyle w:val="Akapitzlist"/>
        <w:numPr>
          <w:ilvl w:val="0"/>
          <w:numId w:val="3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Pracownik wyznaczony do odbioru dzieci od rodziców dba o to, by dzieci z różnych grup nie stykały się ze sobą.</w:t>
      </w:r>
    </w:p>
    <w:p w:rsidR="000565FB" w:rsidRDefault="00D129EE">
      <w:pPr>
        <w:pStyle w:val="Akapitzlist"/>
        <w:numPr>
          <w:ilvl w:val="0"/>
          <w:numId w:val="3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 xml:space="preserve">W przypadku stwierdzenia przez pracownika odbierającego objawów chorobowych u dziecka, pracownik nie odbiera dziecka, pozostawia je rodzicom i informuje dyrektora lub osobę </w:t>
      </w:r>
      <w:r>
        <w:rPr>
          <w:rFonts w:ascii="Cambria" w:hAnsi="Cambria"/>
        </w:rPr>
        <w:lastRenderedPageBreak/>
        <w:t>go zastępującą o zaistniałej sytuacji. Dyrektor lub osoba go zastępująca kontaktuje się (telefonicznie) z rodzicami/opiekunami dziecka i informuje o konieczności kontaktu z lekarzem oraz prosi o informację zwrotną dotycząca zdrowia dziecka.</w:t>
      </w:r>
    </w:p>
    <w:p w:rsidR="000565FB" w:rsidRDefault="00D129EE">
      <w:pPr>
        <w:pStyle w:val="Akapitzlist"/>
        <w:numPr>
          <w:ilvl w:val="0"/>
          <w:numId w:val="3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Odbiór dziecka następuje po podaniu przez rodzica/opiekuna prawnego/osoby upoważnionej imienia i nazwiska dziecka pracownikowi przedszkola przy głównych drzwiach wejściowych do budynku.</w:t>
      </w:r>
    </w:p>
    <w:p w:rsidR="000565FB" w:rsidRDefault="00D129EE">
      <w:pPr>
        <w:pStyle w:val="Akapitzlist"/>
        <w:numPr>
          <w:ilvl w:val="0"/>
          <w:numId w:val="3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Opuszczając placówkę dziecko odprowadzane jest do rodzica/opiekuna prawnego/osoby upoważnionej przez pracownika przedszkola, który oczekuje przy drzwiach wejściowych.</w:t>
      </w:r>
    </w:p>
    <w:p w:rsidR="000565FB" w:rsidRDefault="00D129EE">
      <w:pPr>
        <w:pStyle w:val="Akapitzlist"/>
        <w:numPr>
          <w:ilvl w:val="0"/>
          <w:numId w:val="3"/>
        </w:numPr>
        <w:tabs>
          <w:tab w:val="left" w:pos="993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W przypadku gdy dzieci przebywają na placu zabaw, rodzic/opiekun prawny/osoba prawna, odbiór dziecka odbywa się przez główne drzwi wejściowe do budynku.</w:t>
      </w:r>
    </w:p>
    <w:p w:rsidR="000565FB" w:rsidRDefault="000565FB">
      <w:pPr>
        <w:spacing w:before="240"/>
        <w:jc w:val="center"/>
        <w:rPr>
          <w:rFonts w:ascii="Cambria" w:hAnsi="Cambria"/>
          <w:b/>
        </w:rPr>
      </w:pPr>
    </w:p>
    <w:p w:rsidR="000565FB" w:rsidRDefault="000565FB">
      <w:pPr>
        <w:spacing w:before="240"/>
        <w:jc w:val="center"/>
        <w:rPr>
          <w:rFonts w:ascii="Cambria" w:hAnsi="Cambria"/>
          <w:b/>
        </w:rPr>
      </w:pPr>
    </w:p>
    <w:p w:rsidR="000565FB" w:rsidRDefault="00D129EE">
      <w:pPr>
        <w:spacing w:before="24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Żywienie</w:t>
      </w:r>
    </w:p>
    <w:p w:rsidR="000565FB" w:rsidRDefault="00D129EE">
      <w:pPr>
        <w:pStyle w:val="Akapitzlist"/>
        <w:numPr>
          <w:ilvl w:val="0"/>
          <w:numId w:val="4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Przedszkole zapewnia wyżywienie dzieciom w czasie ich przebywania na terenie</w:t>
      </w:r>
    </w:p>
    <w:p w:rsidR="000565FB" w:rsidRDefault="00D129EE">
      <w:pPr>
        <w:tabs>
          <w:tab w:val="left" w:pos="851"/>
        </w:tabs>
        <w:spacing w:before="240"/>
        <w:ind w:left="360"/>
        <w:rPr>
          <w:rFonts w:ascii="Cambria" w:hAnsi="Cambria"/>
        </w:rPr>
      </w:pPr>
      <w:r>
        <w:rPr>
          <w:rFonts w:ascii="Cambria" w:hAnsi="Cambria"/>
        </w:rPr>
        <w:t xml:space="preserve">       placówki.</w:t>
      </w:r>
    </w:p>
    <w:p w:rsidR="000565FB" w:rsidRDefault="00D129EE">
      <w:pPr>
        <w:pStyle w:val="Akapitzlist"/>
        <w:numPr>
          <w:ilvl w:val="0"/>
          <w:numId w:val="4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 xml:space="preserve">Posiłki przygotowywane są przy zachowaniu wszelkich niezbędnych środków higieny. </w:t>
      </w:r>
    </w:p>
    <w:p w:rsidR="000565FB" w:rsidRDefault="00D129EE">
      <w:pPr>
        <w:pStyle w:val="Akapitzlist"/>
        <w:numPr>
          <w:ilvl w:val="0"/>
          <w:numId w:val="4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Pracownicy kuchni:</w:t>
      </w:r>
    </w:p>
    <w:p w:rsidR="000565FB" w:rsidRDefault="00D129EE">
      <w:pPr>
        <w:pStyle w:val="Akapitzlist"/>
        <w:numPr>
          <w:ilvl w:val="0"/>
          <w:numId w:val="12"/>
        </w:numPr>
        <w:tabs>
          <w:tab w:val="left" w:pos="851"/>
        </w:tabs>
        <w:spacing w:before="240"/>
        <w:rPr>
          <w:rFonts w:ascii="Cambria" w:hAnsi="Cambria"/>
        </w:rPr>
      </w:pPr>
      <w:r>
        <w:rPr>
          <w:rFonts w:ascii="Cambria" w:hAnsi="Cambria"/>
        </w:rPr>
        <w:t>Dezynfekują ręce przed każdym wejściem do pomieszczenia, gdzie przygotowywane są posiłki;</w:t>
      </w:r>
    </w:p>
    <w:p w:rsidR="000565FB" w:rsidRDefault="00D129EE">
      <w:pPr>
        <w:pStyle w:val="Akapitzlist"/>
        <w:numPr>
          <w:ilvl w:val="0"/>
          <w:numId w:val="12"/>
        </w:numPr>
        <w:tabs>
          <w:tab w:val="left" w:pos="851"/>
        </w:tabs>
        <w:spacing w:before="240"/>
        <w:rPr>
          <w:rFonts w:ascii="Cambria" w:hAnsi="Cambria"/>
        </w:rPr>
      </w:pPr>
      <w:r>
        <w:rPr>
          <w:rFonts w:ascii="Cambria" w:hAnsi="Cambria"/>
        </w:rPr>
        <w:t>Myją ręce:</w:t>
      </w:r>
    </w:p>
    <w:p w:rsidR="000565FB" w:rsidRDefault="00D129EE">
      <w:pPr>
        <w:numPr>
          <w:ilvl w:val="1"/>
          <w:numId w:val="12"/>
        </w:numPr>
        <w:spacing w:before="240" w:after="200"/>
        <w:rPr>
          <w:rFonts w:ascii="Cambria" w:eastAsiaTheme="minorHAnsi" w:hAnsi="Cambria" w:cstheme="minorBidi"/>
          <w:sz w:val="22"/>
          <w:szCs w:val="22"/>
          <w:lang w:eastAsia="en-US"/>
        </w:rPr>
      </w:pPr>
      <w:r>
        <w:rPr>
          <w:rFonts w:ascii="Cambria" w:eastAsiaTheme="minorHAnsi" w:hAnsi="Cambria" w:cstheme="minorBidi"/>
          <w:sz w:val="22"/>
          <w:szCs w:val="22"/>
          <w:lang w:eastAsia="en-US"/>
        </w:rPr>
        <w:t>przed rozpoczęciem pracy,</w:t>
      </w:r>
    </w:p>
    <w:p w:rsidR="000565FB" w:rsidRDefault="00D129EE">
      <w:pPr>
        <w:numPr>
          <w:ilvl w:val="1"/>
          <w:numId w:val="12"/>
        </w:numPr>
        <w:spacing w:before="240" w:after="200"/>
        <w:rPr>
          <w:rFonts w:ascii="Cambria" w:eastAsiaTheme="minorHAnsi" w:hAnsi="Cambria" w:cstheme="minorBidi"/>
          <w:sz w:val="22"/>
          <w:szCs w:val="22"/>
          <w:lang w:eastAsia="en-US"/>
        </w:rPr>
      </w:pPr>
      <w:r>
        <w:rPr>
          <w:rFonts w:ascii="Cambria" w:eastAsiaTheme="minorHAnsi" w:hAnsi="Cambria" w:cstheme="minorBidi"/>
          <w:sz w:val="22"/>
          <w:szCs w:val="22"/>
          <w:lang w:eastAsia="en-US"/>
        </w:rPr>
        <w:t>przed kontaktem z żywnością, która jest przeznaczona do bezpośredniego spożycia, ugotowana, upieczona, usmażona,</w:t>
      </w:r>
    </w:p>
    <w:p w:rsidR="000565FB" w:rsidRDefault="00D129EE">
      <w:pPr>
        <w:numPr>
          <w:ilvl w:val="1"/>
          <w:numId w:val="12"/>
        </w:numPr>
        <w:spacing w:before="240" w:after="200"/>
        <w:rPr>
          <w:rFonts w:ascii="Cambria" w:eastAsiaTheme="minorHAnsi" w:hAnsi="Cambria" w:cstheme="minorBidi"/>
          <w:sz w:val="22"/>
          <w:szCs w:val="22"/>
          <w:lang w:eastAsia="en-US"/>
        </w:rPr>
      </w:pPr>
      <w:r>
        <w:rPr>
          <w:rFonts w:ascii="Cambria" w:eastAsiaTheme="minorHAnsi" w:hAnsi="Cambria" w:cstheme="minorBidi"/>
          <w:sz w:val="22"/>
          <w:szCs w:val="22"/>
          <w:lang w:eastAsia="en-US"/>
        </w:rPr>
        <w:t>po obróbce lub kontakcie z żywnością surową, nieprzetworzoną,</w:t>
      </w:r>
    </w:p>
    <w:p w:rsidR="000565FB" w:rsidRDefault="00D129EE">
      <w:pPr>
        <w:numPr>
          <w:ilvl w:val="1"/>
          <w:numId w:val="12"/>
        </w:numPr>
        <w:spacing w:before="240" w:after="200"/>
        <w:rPr>
          <w:rFonts w:ascii="Cambria" w:eastAsiaTheme="minorHAnsi" w:hAnsi="Cambria" w:cstheme="minorBidi"/>
          <w:sz w:val="22"/>
          <w:szCs w:val="22"/>
          <w:lang w:eastAsia="en-US"/>
        </w:rPr>
      </w:pPr>
      <w:r>
        <w:rPr>
          <w:rFonts w:ascii="Cambria" w:eastAsiaTheme="minorHAnsi" w:hAnsi="Cambria" w:cstheme="minorBidi"/>
          <w:sz w:val="22"/>
          <w:szCs w:val="22"/>
          <w:lang w:eastAsia="en-US"/>
        </w:rPr>
        <w:t>po zajmowaniu się odpadami/śmieciami,</w:t>
      </w:r>
    </w:p>
    <w:p w:rsidR="000565FB" w:rsidRDefault="00D129EE">
      <w:pPr>
        <w:numPr>
          <w:ilvl w:val="1"/>
          <w:numId w:val="12"/>
        </w:numPr>
        <w:spacing w:before="240" w:after="200"/>
        <w:rPr>
          <w:rFonts w:ascii="Cambria" w:eastAsiaTheme="minorHAnsi" w:hAnsi="Cambria" w:cstheme="minorBidi"/>
          <w:sz w:val="22"/>
          <w:szCs w:val="22"/>
          <w:lang w:eastAsia="en-US"/>
        </w:rPr>
      </w:pPr>
      <w:r>
        <w:rPr>
          <w:rFonts w:ascii="Cambria" w:eastAsiaTheme="minorHAnsi" w:hAnsi="Cambria" w:cstheme="minorBidi"/>
          <w:sz w:val="22"/>
          <w:szCs w:val="22"/>
          <w:lang w:eastAsia="en-US"/>
        </w:rPr>
        <w:t>po zakończeniu procedur czyszczenia/dezynfekcji,</w:t>
      </w:r>
    </w:p>
    <w:p w:rsidR="000565FB" w:rsidRDefault="00D129EE">
      <w:pPr>
        <w:numPr>
          <w:ilvl w:val="1"/>
          <w:numId w:val="12"/>
        </w:numPr>
        <w:spacing w:before="240" w:after="200"/>
        <w:rPr>
          <w:rFonts w:ascii="Cambria" w:eastAsiaTheme="minorHAnsi" w:hAnsi="Cambria" w:cstheme="minorBidi"/>
          <w:sz w:val="22"/>
          <w:szCs w:val="22"/>
          <w:lang w:eastAsia="en-US"/>
        </w:rPr>
      </w:pPr>
      <w:r>
        <w:rPr>
          <w:rFonts w:ascii="Cambria" w:eastAsiaTheme="minorHAnsi" w:hAnsi="Cambria" w:cstheme="minorBidi"/>
          <w:sz w:val="22"/>
          <w:szCs w:val="22"/>
          <w:lang w:eastAsia="en-US"/>
        </w:rPr>
        <w:t>po skorzystaniu z toalety,</w:t>
      </w:r>
    </w:p>
    <w:p w:rsidR="000565FB" w:rsidRDefault="00D129EE">
      <w:pPr>
        <w:numPr>
          <w:ilvl w:val="1"/>
          <w:numId w:val="12"/>
        </w:numPr>
        <w:spacing w:before="240" w:after="200"/>
        <w:rPr>
          <w:rFonts w:ascii="Cambria" w:eastAsiaTheme="minorHAnsi" w:hAnsi="Cambria" w:cstheme="minorBidi"/>
          <w:sz w:val="22"/>
          <w:szCs w:val="22"/>
          <w:lang w:eastAsia="en-US"/>
        </w:rPr>
      </w:pPr>
      <w:r>
        <w:rPr>
          <w:rFonts w:ascii="Cambria" w:eastAsiaTheme="minorHAnsi" w:hAnsi="Cambria" w:cstheme="minorBidi"/>
          <w:sz w:val="22"/>
          <w:szCs w:val="22"/>
          <w:lang w:eastAsia="en-US"/>
        </w:rPr>
        <w:t>po kaszlu, kichaniu, wydmuchaniu nosa,</w:t>
      </w:r>
    </w:p>
    <w:p w:rsidR="000565FB" w:rsidRDefault="00D129EE">
      <w:pPr>
        <w:numPr>
          <w:ilvl w:val="1"/>
          <w:numId w:val="12"/>
        </w:numPr>
        <w:spacing w:before="240" w:after="200"/>
        <w:rPr>
          <w:rFonts w:ascii="Cambria" w:eastAsiaTheme="minorHAnsi" w:hAnsi="Cambria" w:cstheme="minorBidi"/>
          <w:sz w:val="22"/>
          <w:szCs w:val="22"/>
          <w:lang w:eastAsia="en-US"/>
        </w:rPr>
      </w:pPr>
      <w:r>
        <w:rPr>
          <w:rFonts w:ascii="Cambria" w:eastAsiaTheme="minorHAnsi" w:hAnsi="Cambria" w:cstheme="minorBidi"/>
          <w:sz w:val="22"/>
          <w:szCs w:val="22"/>
          <w:lang w:eastAsia="en-US"/>
        </w:rPr>
        <w:t>po jedzeniu, piciu lub paleniu;</w:t>
      </w:r>
    </w:p>
    <w:p w:rsidR="000565FB" w:rsidRDefault="00D129EE">
      <w:pPr>
        <w:pStyle w:val="Akapitzlist"/>
        <w:numPr>
          <w:ilvl w:val="0"/>
          <w:numId w:val="12"/>
        </w:numPr>
        <w:tabs>
          <w:tab w:val="left" w:pos="851"/>
        </w:tabs>
        <w:spacing w:before="240"/>
        <w:rPr>
          <w:rFonts w:ascii="Cambria" w:hAnsi="Cambria"/>
        </w:rPr>
      </w:pPr>
      <w:r>
        <w:rPr>
          <w:rFonts w:ascii="Cambria" w:hAnsi="Cambria"/>
        </w:rPr>
        <w:t>Myją ręce zgodnie z instrukcją zamieszczoną w pomieszczeniach sanitarno-higienicznych;</w:t>
      </w:r>
    </w:p>
    <w:p w:rsidR="000565FB" w:rsidRDefault="00D129EE">
      <w:pPr>
        <w:pStyle w:val="Akapitzlist"/>
        <w:numPr>
          <w:ilvl w:val="0"/>
          <w:numId w:val="12"/>
        </w:numPr>
        <w:tabs>
          <w:tab w:val="left" w:pos="851"/>
        </w:tabs>
        <w:spacing w:before="240"/>
        <w:rPr>
          <w:rFonts w:ascii="Cambria" w:hAnsi="Cambria"/>
        </w:rPr>
      </w:pPr>
      <w:r>
        <w:rPr>
          <w:rFonts w:ascii="Cambria" w:hAnsi="Cambria"/>
        </w:rPr>
        <w:t>Odbierając produkty dostarczane przez osoby z zewnątrz, zakładają rękawiczki oraz maseczki ochronne;</w:t>
      </w:r>
    </w:p>
    <w:p w:rsidR="000565FB" w:rsidRDefault="00D129EE">
      <w:pPr>
        <w:pStyle w:val="Akapitzlist"/>
        <w:numPr>
          <w:ilvl w:val="0"/>
          <w:numId w:val="12"/>
        </w:numPr>
        <w:tabs>
          <w:tab w:val="left" w:pos="851"/>
        </w:tabs>
        <w:spacing w:before="240"/>
        <w:rPr>
          <w:rFonts w:ascii="Cambria" w:hAnsi="Cambria"/>
        </w:rPr>
      </w:pPr>
      <w:r>
        <w:rPr>
          <w:rFonts w:ascii="Cambria" w:hAnsi="Cambria"/>
        </w:rPr>
        <w:t>Wyrzucają rękawiczki/myją rękawiczki i wyrzucają wszelkie opakowania, w których zostały dostarczone produkty do wyznaczonego na ten cel kosza  i zamykają go szczelnie; jeśli rozpakowanie produktu w danym momencie nie jest możliwe lub musi on pozostać w opakowaniu, pracownik kuchni myje/dezynfekuje opakowanie;</w:t>
      </w:r>
    </w:p>
    <w:p w:rsidR="000565FB" w:rsidRDefault="00D129EE">
      <w:pPr>
        <w:pStyle w:val="Akapitzlist"/>
        <w:numPr>
          <w:ilvl w:val="0"/>
          <w:numId w:val="12"/>
        </w:numPr>
        <w:tabs>
          <w:tab w:val="left" w:pos="851"/>
        </w:tabs>
        <w:spacing w:before="240"/>
        <w:rPr>
          <w:rFonts w:ascii="Cambria" w:hAnsi="Cambria"/>
        </w:rPr>
      </w:pPr>
      <w:r>
        <w:rPr>
          <w:rFonts w:ascii="Cambria" w:hAnsi="Cambria"/>
        </w:rPr>
        <w:lastRenderedPageBreak/>
        <w:t>Przygotowując posiłki zachowują od siebie bezpieczny dystans zgodny z obowiązującymi przepisami;</w:t>
      </w:r>
    </w:p>
    <w:p w:rsidR="000565FB" w:rsidRDefault="00D129EE">
      <w:pPr>
        <w:pStyle w:val="Akapitzlist"/>
        <w:numPr>
          <w:ilvl w:val="0"/>
          <w:numId w:val="12"/>
        </w:numPr>
        <w:tabs>
          <w:tab w:val="left" w:pos="851"/>
        </w:tabs>
        <w:spacing w:before="240"/>
        <w:rPr>
          <w:rFonts w:ascii="Cambria" w:hAnsi="Cambria"/>
        </w:rPr>
      </w:pPr>
      <w:r>
        <w:rPr>
          <w:rFonts w:ascii="Cambria" w:hAnsi="Cambria"/>
        </w:rPr>
        <w:t>Po zakończonej pracy, dezynfekują blaty kuchenne oraz inne sprzęty, środkami zapewnionymi przez dyrektora przedszkola;</w:t>
      </w:r>
    </w:p>
    <w:p w:rsidR="000565FB" w:rsidRDefault="00D129EE">
      <w:pPr>
        <w:pStyle w:val="Akapitzlist"/>
        <w:numPr>
          <w:ilvl w:val="0"/>
          <w:numId w:val="12"/>
        </w:numPr>
        <w:tabs>
          <w:tab w:val="left" w:pos="851"/>
        </w:tabs>
        <w:spacing w:before="240"/>
        <w:rPr>
          <w:rFonts w:ascii="Cambria" w:hAnsi="Cambria"/>
        </w:rPr>
      </w:pPr>
      <w:r>
        <w:rPr>
          <w:rFonts w:ascii="Cambria" w:hAnsi="Cambria"/>
        </w:rPr>
        <w:t>Myją naczynia, sztućce w zmywarce w temperaturze 60 stopni C przy użyciu detergentów do tego służących/wyparzają naczynia i sztućce, którymi były spożywane posiłki.</w:t>
      </w:r>
    </w:p>
    <w:p w:rsidR="000565FB" w:rsidRDefault="00D129EE">
      <w:pPr>
        <w:pStyle w:val="Akapitzlist"/>
        <w:numPr>
          <w:ilvl w:val="0"/>
          <w:numId w:val="4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Posiłki dla dzieci odbierane są z kuchni tak, aby pracownicy kuchenni nie mieli kontaktu z pracownikami obsługi i wychowawcami dzieci.</w:t>
      </w:r>
    </w:p>
    <w:p w:rsidR="000565FB" w:rsidRDefault="00D129EE">
      <w:pPr>
        <w:pStyle w:val="Akapitzlist"/>
        <w:numPr>
          <w:ilvl w:val="0"/>
          <w:numId w:val="4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 xml:space="preserve">Dzieci posiłki spożywają przy stolikach w swoich salach. po wyjściu każdej grupy wyznaczony pracownik/pracownicy dezynfekują powierzchnię stołów oraz krzesła (poręcze, oparcia, siedziska), przy których spożywane były posiłki. </w:t>
      </w:r>
    </w:p>
    <w:p w:rsidR="000565FB" w:rsidRDefault="00D129EE">
      <w:pPr>
        <w:pStyle w:val="Akapitzlist"/>
        <w:numPr>
          <w:ilvl w:val="0"/>
          <w:numId w:val="4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Posiłki dzieciom podają pracownicy obsługi.</w:t>
      </w:r>
    </w:p>
    <w:p w:rsidR="000565FB" w:rsidRDefault="000565FB">
      <w:pPr>
        <w:pStyle w:val="Akapitzlist"/>
        <w:tabs>
          <w:tab w:val="left" w:pos="851"/>
        </w:tabs>
        <w:spacing w:before="240"/>
        <w:ind w:left="567"/>
        <w:rPr>
          <w:rFonts w:ascii="Cambria" w:hAnsi="Cambria"/>
        </w:rPr>
      </w:pPr>
    </w:p>
    <w:p w:rsidR="000565FB" w:rsidRDefault="00D129EE">
      <w:pPr>
        <w:spacing w:before="24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Wyjścia na zewnątrz</w:t>
      </w:r>
    </w:p>
    <w:p w:rsidR="000565FB" w:rsidRDefault="00D129EE">
      <w:pPr>
        <w:pStyle w:val="Akapitzlist"/>
        <w:numPr>
          <w:ilvl w:val="0"/>
          <w:numId w:val="6"/>
        </w:numPr>
        <w:tabs>
          <w:tab w:val="left" w:pos="851"/>
        </w:tabs>
        <w:spacing w:before="240"/>
        <w:ind w:hanging="153"/>
        <w:rPr>
          <w:rFonts w:ascii="Cambria" w:hAnsi="Cambria"/>
        </w:rPr>
      </w:pPr>
      <w:r>
        <w:rPr>
          <w:rFonts w:ascii="Cambria" w:hAnsi="Cambria"/>
        </w:rPr>
        <w:t>Przedszkole nie będzie organizowało wyjść poza teren przedszkola.</w:t>
      </w:r>
    </w:p>
    <w:p w:rsidR="000565FB" w:rsidRDefault="00D129EE">
      <w:pPr>
        <w:pStyle w:val="Akapitzlist"/>
        <w:numPr>
          <w:ilvl w:val="0"/>
          <w:numId w:val="6"/>
        </w:numPr>
        <w:tabs>
          <w:tab w:val="left" w:pos="567"/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W przypadku gdy pogoda na to pozwoli, dzieci będą korzystały z ogrodu      przedszkolnego.</w:t>
      </w:r>
    </w:p>
    <w:p w:rsidR="000565FB" w:rsidRDefault="00D129EE">
      <w:pPr>
        <w:pStyle w:val="Akapitzlist"/>
        <w:numPr>
          <w:ilvl w:val="0"/>
          <w:numId w:val="6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Na placu zabaw mogą przebywać jednocześnie  dwie grupy, przy czym  wychowawcy zapewniają, aby dzieci z poszczególnych grup nie kontaktowały się ze sobą.</w:t>
      </w:r>
    </w:p>
    <w:p w:rsidR="000565FB" w:rsidRDefault="00D129EE">
      <w:pPr>
        <w:pStyle w:val="Akapitzlist"/>
        <w:numPr>
          <w:ilvl w:val="0"/>
          <w:numId w:val="6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Urządzenia znajdujące się na terenie placu zabaw są wyłączone z użytkowania.</w:t>
      </w:r>
    </w:p>
    <w:p w:rsidR="000565FB" w:rsidRDefault="00D129EE">
      <w:pPr>
        <w:pStyle w:val="Akapitzlist"/>
        <w:numPr>
          <w:ilvl w:val="0"/>
          <w:numId w:val="6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Plac zabaw zamknięty jest dla rodziców/opiekunów prawnych/osób upoważnionych do odbioru dzieci i innych osób postronnych.</w:t>
      </w:r>
    </w:p>
    <w:p w:rsidR="000565FB" w:rsidRDefault="000565FB">
      <w:pPr>
        <w:spacing w:before="240"/>
        <w:jc w:val="center"/>
        <w:rPr>
          <w:rFonts w:ascii="Cambria" w:hAnsi="Cambria"/>
          <w:b/>
        </w:rPr>
      </w:pPr>
    </w:p>
    <w:p w:rsidR="000565FB" w:rsidRDefault="00D129EE">
      <w:pPr>
        <w:spacing w:before="24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Procedura postępowania na wypadek podejrzenia zakażenia COVID-19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W przedszkolu wyznaczone zostało pomieszczenie do izolacji osoby, u której stwierdzono objawy chorobowe. Pomieszczenie  to zostało zaopatrzone w maseczki, rękawiczki , przyłbicę, fartuch ochronny oraz płyn do dezynfekcji rąk ( oraz przed wejściem do pomieszczenia).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W przypadku stwierdzenia objawów chorobowych u dziecka (takich jak kaszel, gorączka, duszności, katar), dziecko jest niezwłocznie izolowane od grupy – służy do tego specjalnie przygotowane pomieszczenie.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Pracownik, który zauważył objawy chorobowe, informuje o tym dyrektora lub osobę go zastępującą.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Dyrektor kontaktuje się niezwłocznie – telefonicznie z rodzicem/rodzicami/opiekunem/opiekunami dziecka i wzywa do niezwłocznego odbioru dziecka z placówki informując o powodach.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W przypadku ignorowania prośby o odbiór dziecka podejrzanego o zarażenie, Dyrektor ma prawo powiadomić o tym fakcie Policję, Sąd Rodzinny oraz Powiatową Stację Epidemiologiczną.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Dyrektor lub wskazany przez dyrektora pracownik, kontaktuje się telefonicznie z rodzicami pozostałych dzieci z grupy i informuje o zaistniałej sytuacji.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Wychowawca  grupy, jeśli to możliwe, przeprowadza dzieci do innej, pustej sali, a sala, w której przebywało dziecko z objawami chorobowymi jest myta i dezynfekowana (mycie podłogi, mycie i dezynfekcja – stolików, krzeseł, zabawek).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lastRenderedPageBreak/>
        <w:t>Dziecko w izolacji przebywa pod opieką pracownika przedszkola, który zachowuje wszelkie środki bezpieczeństwa – przed wejściem i po wyjściu z pomieszczenia dezynfekuje ręce, przed wejściem do pomieszczenia zakłada maseczkę ochronną i rękawiczki.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Rodzice izolowanego ucznia odbierają dziecko z przedszkola przy głównych drzwiach wejściowych do budynku placówki.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W przypadku wystąpienia u pracownika przedszkola będącego na stanowisku niepokojących objawów sugerujących zakażenie COVID-19, pracownik niezwłocznie przerywa swoją pracę i informuje dyrektora lub osobę wyznaczoną o podejrzeniu – zachowując stosowny dystans i środki ostrożności, aby nie dochodziło do przenoszenia zakażenia.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Dyrektor lub osoba wyznaczona wstrzymuje przyjmowanie do przedszkola kolejnych dzieci do czasu wymycia i dezynfekcji obszaru, w którym przebywał i poruszał się pracownik.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Dyrektor lub osoba wyznaczona zawiadamia powiatową stację sanitarno-epidemiologiczną (numer znajduje się na tablicy ogłoszeń i na drzwiach  przedszkola i wprowadza do stosowania na terenie placówki instrukcji i poleceń przez nią wydawanych.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Obszar, w którym przebywał i poruszał się pracownik z podejrzeniem zakażenia COVID-19 jest niezwłocznie skrupulatnie myty, a powierzchnie dotykowe, takie jak klamki, włączniki światła, poręcze, są dezynfekowane przez osobę do tego wyznaczoną.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Pomieszczenie, które przeznaczone było do izolacji osoby z objawami chorobowymi po opuszczeniu go przez osobę z objawami, jest myte i dezynfekowane są powierzchnie dotykowe.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Dyrektor lub osoba przez niego wyznaczona sporządza listę osób, z którymi osoba podejrzana o zakażenie miała kontakt, aby w razie potrzeby przekazać ją powiatowej stacji sanitarno-epidemiologicznej.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Dyrektor informuje organ prowadzący o wszelkich stwierdzonych objawach chorobowych dzieci czy pracowników wskazujących na możliwość zakażenia COVID-19.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Dyrektor wraz z organem prowadzącym na podstawie wytycznych, instrukcji powiatowej stacji sanitarno-epidemiologicznej podejmują decyzję odnośnie dalszych działań w przypadku stwierdzenia na terenie placówki zakażenia.</w:t>
      </w:r>
    </w:p>
    <w:p w:rsidR="000565FB" w:rsidRDefault="00D129EE">
      <w:pPr>
        <w:pStyle w:val="Akapitzlist"/>
        <w:numPr>
          <w:ilvl w:val="0"/>
          <w:numId w:val="5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W przypadku uzyskania informacji od rodziców lub pracowników o potwierdzonym zarażeniu wirusem COVID-19 u osoby, która przebywała w ostatnim tygodniu w placówce, Dyrektor niezwłocznie informuje organ prowadzący i kontaktuje się z powiatową stacją sanitarno-epidemiologiczną celem uzyskania wskazówek, instrukcji do dalszego postępowania.</w:t>
      </w:r>
    </w:p>
    <w:p w:rsidR="000565FB" w:rsidRDefault="000565FB">
      <w:pPr>
        <w:tabs>
          <w:tab w:val="left" w:pos="851"/>
        </w:tabs>
        <w:spacing w:before="240"/>
        <w:rPr>
          <w:rFonts w:ascii="Cambria" w:hAnsi="Cambria"/>
        </w:rPr>
      </w:pPr>
    </w:p>
    <w:p w:rsidR="000565FB" w:rsidRDefault="00D129EE">
      <w:pPr>
        <w:spacing w:before="24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Instrukcje do procedury bezpieczeństwa</w:t>
      </w:r>
    </w:p>
    <w:p w:rsidR="000565FB" w:rsidRDefault="00D129EE">
      <w:pPr>
        <w:spacing w:before="240"/>
        <w:rPr>
          <w:rFonts w:ascii="Cambria" w:hAnsi="Cambria"/>
        </w:rPr>
      </w:pPr>
      <w:r>
        <w:rPr>
          <w:rFonts w:ascii="Cambria" w:hAnsi="Cambria"/>
        </w:rPr>
        <w:t>Do procedury bezpieczeństwa  stosuje się następujące instrukcje:</w:t>
      </w:r>
    </w:p>
    <w:p w:rsidR="000565FB" w:rsidRDefault="00D129EE">
      <w:pPr>
        <w:spacing w:before="240"/>
        <w:rPr>
          <w:rFonts w:ascii="Cambria" w:hAnsi="Cambria"/>
        </w:rPr>
      </w:pPr>
      <w:r>
        <w:rPr>
          <w:rFonts w:ascii="Cambria" w:hAnsi="Cambria"/>
        </w:rPr>
        <w:t>1.Higieniczna dezynfekcja rąk</w:t>
      </w:r>
    </w:p>
    <w:p w:rsidR="000565FB" w:rsidRDefault="00D129EE">
      <w:pPr>
        <w:spacing w:before="240"/>
        <w:rPr>
          <w:rFonts w:ascii="Cambria" w:hAnsi="Cambria"/>
        </w:rPr>
      </w:pPr>
      <w:r>
        <w:rPr>
          <w:rFonts w:ascii="Cambria" w:hAnsi="Cambria"/>
        </w:rPr>
        <w:t>2.Instrukcja mycia rąk</w:t>
      </w:r>
    </w:p>
    <w:p w:rsidR="000565FB" w:rsidRDefault="00D129EE">
      <w:pPr>
        <w:spacing w:before="240"/>
        <w:rPr>
          <w:rFonts w:ascii="Cambria" w:hAnsi="Cambria"/>
        </w:rPr>
      </w:pPr>
      <w:r>
        <w:rPr>
          <w:rFonts w:ascii="Cambria" w:hAnsi="Cambria"/>
        </w:rPr>
        <w:t>3.Instrukcja dezynfekcji sprzętów i powierzchni</w:t>
      </w:r>
    </w:p>
    <w:p w:rsidR="000565FB" w:rsidRDefault="00D129EE">
      <w:pPr>
        <w:spacing w:before="240"/>
        <w:rPr>
          <w:rFonts w:ascii="Cambria" w:hAnsi="Cambria"/>
        </w:rPr>
      </w:pPr>
      <w:r>
        <w:rPr>
          <w:rFonts w:ascii="Cambria" w:hAnsi="Cambria"/>
        </w:rPr>
        <w:t>4.Prawidłowe zakładanie i zdejmowanie maseczki</w:t>
      </w:r>
    </w:p>
    <w:p w:rsidR="000565FB" w:rsidRDefault="00D129EE">
      <w:pPr>
        <w:spacing w:before="240"/>
        <w:rPr>
          <w:rFonts w:ascii="Cambria" w:hAnsi="Cambria"/>
        </w:rPr>
      </w:pPr>
      <w:r>
        <w:rPr>
          <w:rFonts w:ascii="Cambria" w:hAnsi="Cambria"/>
        </w:rPr>
        <w:t>5.Prawidłowe zakładanie i zdejmowanie rękawiczek</w:t>
      </w:r>
    </w:p>
    <w:p w:rsidR="000565FB" w:rsidRDefault="00D129EE">
      <w:pPr>
        <w:spacing w:before="240"/>
        <w:rPr>
          <w:rFonts w:ascii="Cambria" w:hAnsi="Cambria"/>
        </w:rPr>
      </w:pPr>
      <w:r>
        <w:rPr>
          <w:rFonts w:ascii="Cambria" w:hAnsi="Cambria"/>
        </w:rPr>
        <w:t>6.Wytyczne dla wychowawców</w:t>
      </w:r>
    </w:p>
    <w:p w:rsidR="000565FB" w:rsidRDefault="00D129EE">
      <w:pPr>
        <w:spacing w:before="240"/>
        <w:rPr>
          <w:rFonts w:ascii="Cambria" w:hAnsi="Cambria"/>
        </w:rPr>
      </w:pPr>
      <w:r>
        <w:rPr>
          <w:rFonts w:ascii="Cambria" w:hAnsi="Cambria"/>
        </w:rPr>
        <w:lastRenderedPageBreak/>
        <w:t>7.Wytyczne dla rodziców</w:t>
      </w:r>
    </w:p>
    <w:p w:rsidR="000565FB" w:rsidRDefault="000565FB">
      <w:pPr>
        <w:spacing w:before="240"/>
        <w:rPr>
          <w:rFonts w:ascii="Cambria" w:hAnsi="Cambria"/>
        </w:rPr>
      </w:pPr>
    </w:p>
    <w:p w:rsidR="000565FB" w:rsidRDefault="000565FB">
      <w:pPr>
        <w:spacing w:before="240"/>
        <w:jc w:val="center"/>
        <w:rPr>
          <w:rFonts w:ascii="Cambria" w:hAnsi="Cambria"/>
          <w:b/>
        </w:rPr>
      </w:pPr>
    </w:p>
    <w:p w:rsidR="000565FB" w:rsidRDefault="00D129EE">
      <w:pPr>
        <w:spacing w:before="24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Przepisy końcowe</w:t>
      </w:r>
    </w:p>
    <w:p w:rsidR="000565FB" w:rsidRDefault="00D129EE">
      <w:pPr>
        <w:pStyle w:val="Akapitzlist"/>
        <w:numPr>
          <w:ilvl w:val="0"/>
          <w:numId w:val="7"/>
        </w:numPr>
        <w:tabs>
          <w:tab w:val="left" w:pos="851"/>
        </w:tabs>
        <w:spacing w:before="240"/>
        <w:ind w:left="0" w:firstLine="567"/>
        <w:rPr>
          <w:rFonts w:ascii="Cambria" w:hAnsi="Cambria"/>
        </w:rPr>
      </w:pPr>
      <w:r>
        <w:rPr>
          <w:rFonts w:ascii="Cambria" w:hAnsi="Cambria"/>
        </w:rPr>
        <w:t>Procedury bezpieczeństwa obowiązują w przedszkolu od dnia ………..2020 r. do czasu ich odwołania.</w:t>
      </w:r>
    </w:p>
    <w:p w:rsidR="000565FB" w:rsidRDefault="00D129EE">
      <w:pPr>
        <w:pStyle w:val="Akapitzlist"/>
        <w:numPr>
          <w:ilvl w:val="0"/>
          <w:numId w:val="7"/>
        </w:numPr>
        <w:tabs>
          <w:tab w:val="left" w:pos="851"/>
        </w:tabs>
        <w:spacing w:before="240"/>
        <w:ind w:hanging="720"/>
        <w:rPr>
          <w:rFonts w:ascii="Cambria" w:hAnsi="Cambria"/>
        </w:rPr>
      </w:pPr>
      <w:r>
        <w:rPr>
          <w:rFonts w:ascii="Cambria" w:hAnsi="Cambria"/>
        </w:rPr>
        <w:t>Wszyscy pracownicy przedszkola zobowiązani się do ich stosowania i przestrzegania.</w:t>
      </w:r>
    </w:p>
    <w:p w:rsidR="000565FB" w:rsidRDefault="000565FB">
      <w:pPr>
        <w:pStyle w:val="Akapitzlist"/>
        <w:tabs>
          <w:tab w:val="left" w:pos="851"/>
        </w:tabs>
        <w:spacing w:before="240"/>
        <w:ind w:left="567"/>
        <w:rPr>
          <w:rFonts w:ascii="Cambria" w:hAnsi="Cambria"/>
        </w:rPr>
      </w:pPr>
    </w:p>
    <w:p w:rsidR="000565FB" w:rsidRDefault="000565FB">
      <w:pPr>
        <w:pStyle w:val="Akapitzlist"/>
        <w:tabs>
          <w:tab w:val="left" w:pos="851"/>
        </w:tabs>
        <w:spacing w:before="240"/>
        <w:ind w:left="0" w:firstLine="567"/>
        <w:rPr>
          <w:rFonts w:ascii="Cambria" w:hAnsi="Cambria"/>
        </w:rPr>
      </w:pPr>
    </w:p>
    <w:p w:rsidR="000565FB" w:rsidRDefault="000565FB">
      <w:bookmarkStart w:id="1" w:name="_Toc490950488"/>
      <w:bookmarkEnd w:id="1"/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D129EE">
      <w:pPr>
        <w:rPr>
          <w:rFonts w:cs="Arial"/>
          <w:i/>
          <w:color w:val="3B3838"/>
        </w:rPr>
      </w:pPr>
      <w:r>
        <w:rPr>
          <w:noProof/>
        </w:rPr>
        <w:lastRenderedPageBreak/>
        <w:drawing>
          <wp:inline distT="0" distB="0" distL="0" distR="0">
            <wp:extent cx="5756910" cy="8147050"/>
            <wp:effectExtent l="0" t="0" r="0" b="0"/>
            <wp:docPr id="1" name="Obraz 2" descr="http://gis.gov.pl/wp-content/uploads/2020/03/Dezynfekcja_ra%CC%A8k_M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http://gis.gov.pl/wp-content/uploads/2020/03/Dezynfekcja_ra%CC%A8k_MZ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FB" w:rsidRDefault="000565FB">
      <w:pPr>
        <w:spacing w:line="276" w:lineRule="auto"/>
        <w:rPr>
          <w:rFonts w:ascii="Courier New" w:hAnsi="Courier New" w:cs="Courier New"/>
          <w:color w:val="3B3838"/>
          <w:sz w:val="21"/>
          <w:szCs w:val="21"/>
        </w:rPr>
      </w:pPr>
    </w:p>
    <w:p w:rsidR="000565FB" w:rsidRDefault="000565FB">
      <w:pPr>
        <w:spacing w:line="276" w:lineRule="auto"/>
        <w:rPr>
          <w:rFonts w:ascii="Courier New" w:hAnsi="Courier New" w:cs="Courier New"/>
          <w:color w:val="3B3838"/>
          <w:sz w:val="21"/>
          <w:szCs w:val="21"/>
        </w:rPr>
      </w:pPr>
    </w:p>
    <w:p w:rsidR="000565FB" w:rsidRDefault="000565FB">
      <w:pPr>
        <w:spacing w:line="276" w:lineRule="auto"/>
        <w:rPr>
          <w:rFonts w:ascii="Arial" w:hAnsi="Arial" w:cs="Arial"/>
          <w:color w:val="3B3838"/>
        </w:rPr>
      </w:pPr>
    </w:p>
    <w:p w:rsidR="000565FB" w:rsidRDefault="000565FB">
      <w:pPr>
        <w:spacing w:line="276" w:lineRule="auto"/>
        <w:rPr>
          <w:rFonts w:ascii="Arial" w:hAnsi="Arial" w:cs="Arial"/>
          <w:color w:val="3B3838"/>
        </w:rPr>
      </w:pPr>
    </w:p>
    <w:p w:rsidR="000565FB" w:rsidRDefault="000565FB">
      <w:pPr>
        <w:spacing w:line="276" w:lineRule="auto"/>
        <w:rPr>
          <w:rFonts w:ascii="Arial" w:hAnsi="Arial" w:cs="Arial"/>
          <w:color w:val="3B3838"/>
        </w:rPr>
      </w:pPr>
    </w:p>
    <w:p w:rsidR="000565FB" w:rsidRDefault="00D129EE">
      <w:pPr>
        <w:spacing w:line="276" w:lineRule="auto"/>
        <w:rPr>
          <w:rFonts w:ascii="Arial" w:hAnsi="Arial" w:cs="Arial"/>
          <w:color w:val="3B3838"/>
        </w:rPr>
      </w:pPr>
      <w:r>
        <w:rPr>
          <w:noProof/>
        </w:rPr>
        <w:lastRenderedPageBreak/>
        <w:drawing>
          <wp:inline distT="0" distB="0" distL="0" distR="0">
            <wp:extent cx="6343650" cy="5772150"/>
            <wp:effectExtent l="0" t="0" r="0" b="0"/>
            <wp:docPr id="2" name="Obraz 1" descr="https://www.ole.pl/uploads/files/Instrukcja_mycia_rak_dla_dz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https://www.ole.pl/uploads/files/Instrukcja_mycia_rak_dla_dziec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FB" w:rsidRDefault="000565FB">
      <w:pPr>
        <w:spacing w:line="276" w:lineRule="auto"/>
        <w:rPr>
          <w:rFonts w:ascii="Arial" w:hAnsi="Arial" w:cs="Arial"/>
          <w:color w:val="3B3838"/>
        </w:rPr>
      </w:pPr>
    </w:p>
    <w:p w:rsidR="000565FB" w:rsidRDefault="000565FB">
      <w:pPr>
        <w:spacing w:line="276" w:lineRule="auto"/>
        <w:rPr>
          <w:rFonts w:ascii="Arial" w:hAnsi="Arial" w:cs="Arial"/>
          <w:color w:val="3B3838"/>
        </w:rPr>
      </w:pPr>
    </w:p>
    <w:p w:rsidR="000565FB" w:rsidRDefault="000565FB">
      <w:pPr>
        <w:spacing w:line="276" w:lineRule="auto"/>
        <w:rPr>
          <w:rFonts w:ascii="Arial" w:hAnsi="Arial" w:cs="Arial"/>
          <w:color w:val="3B3838"/>
        </w:rPr>
      </w:pPr>
    </w:p>
    <w:p w:rsidR="000565FB" w:rsidRDefault="000565FB">
      <w:pPr>
        <w:spacing w:after="200" w:line="276" w:lineRule="auto"/>
        <w:rPr>
          <w:color w:val="3B3838"/>
          <w:lang w:val="en-US"/>
        </w:rPr>
      </w:pPr>
    </w:p>
    <w:p w:rsidR="000565FB" w:rsidRDefault="000565FB">
      <w:pPr>
        <w:spacing w:after="200" w:line="276" w:lineRule="auto"/>
        <w:rPr>
          <w:color w:val="3B3838"/>
          <w:lang w:val="en-US"/>
        </w:rPr>
      </w:pPr>
    </w:p>
    <w:p w:rsidR="000565FB" w:rsidRDefault="000565FB">
      <w:pPr>
        <w:rPr>
          <w:rFonts w:ascii="Arial" w:hAnsi="Arial" w:cs="Arial"/>
          <w:i/>
          <w:color w:val="3B3838"/>
        </w:rPr>
      </w:pPr>
    </w:p>
    <w:p w:rsidR="000565FB" w:rsidRDefault="000565FB">
      <w:pPr>
        <w:rPr>
          <w:rFonts w:ascii="Arial" w:hAnsi="Arial" w:cs="Arial"/>
          <w:i/>
          <w:color w:val="3B3838"/>
        </w:rPr>
      </w:pPr>
    </w:p>
    <w:p w:rsidR="000565FB" w:rsidRDefault="000565FB">
      <w:pPr>
        <w:rPr>
          <w:rFonts w:ascii="Arial" w:hAnsi="Arial" w:cs="Arial"/>
          <w:i/>
          <w:color w:val="3B3838"/>
        </w:rPr>
      </w:pPr>
    </w:p>
    <w:p w:rsidR="000565FB" w:rsidRDefault="000565FB">
      <w:pPr>
        <w:rPr>
          <w:rFonts w:ascii="Arial" w:hAnsi="Arial" w:cs="Arial"/>
          <w:i/>
          <w:color w:val="3B3838"/>
        </w:rPr>
      </w:pPr>
    </w:p>
    <w:p w:rsidR="000565FB" w:rsidRDefault="000565FB">
      <w:pPr>
        <w:rPr>
          <w:rFonts w:ascii="Arial" w:hAnsi="Arial" w:cs="Arial"/>
          <w:i/>
          <w:color w:val="3B3838"/>
        </w:rPr>
      </w:pPr>
    </w:p>
    <w:p w:rsidR="000565FB" w:rsidRDefault="000565FB">
      <w:pPr>
        <w:rPr>
          <w:rFonts w:ascii="Arial" w:hAnsi="Arial" w:cs="Arial"/>
          <w:i/>
          <w:color w:val="3B3838"/>
        </w:rPr>
      </w:pPr>
    </w:p>
    <w:p w:rsidR="000565FB" w:rsidRDefault="000565FB">
      <w:pPr>
        <w:rPr>
          <w:rFonts w:ascii="Arial" w:hAnsi="Arial" w:cs="Arial"/>
          <w:i/>
          <w:color w:val="3B3838"/>
        </w:rPr>
      </w:pPr>
    </w:p>
    <w:p w:rsidR="000565FB" w:rsidRDefault="000565FB">
      <w:pPr>
        <w:rPr>
          <w:rFonts w:ascii="Arial" w:hAnsi="Arial" w:cs="Arial"/>
          <w:i/>
          <w:color w:val="3B3838"/>
        </w:rPr>
      </w:pPr>
    </w:p>
    <w:p w:rsidR="000565FB" w:rsidRDefault="000565FB">
      <w:pPr>
        <w:rPr>
          <w:rFonts w:ascii="Arial" w:hAnsi="Arial" w:cs="Arial"/>
          <w:i/>
          <w:color w:val="3B3838"/>
        </w:rPr>
      </w:pPr>
    </w:p>
    <w:p w:rsidR="000565FB" w:rsidRDefault="000565FB">
      <w:pPr>
        <w:rPr>
          <w:rFonts w:ascii="Arial" w:hAnsi="Arial" w:cs="Arial"/>
          <w:i/>
          <w:color w:val="3B3838"/>
        </w:rPr>
      </w:pPr>
    </w:p>
    <w:p w:rsidR="000565FB" w:rsidRDefault="000565FB">
      <w:pPr>
        <w:rPr>
          <w:rFonts w:ascii="Arial" w:hAnsi="Arial" w:cs="Arial"/>
          <w:i/>
          <w:color w:val="3B3838"/>
        </w:rPr>
      </w:pPr>
    </w:p>
    <w:p w:rsidR="000565FB" w:rsidRDefault="000565FB">
      <w:pPr>
        <w:rPr>
          <w:rFonts w:ascii="Arial" w:hAnsi="Arial" w:cs="Arial"/>
          <w:i/>
          <w:color w:val="3B3838"/>
        </w:rPr>
      </w:pPr>
    </w:p>
    <w:p w:rsidR="000565FB" w:rsidRDefault="000565FB">
      <w:pPr>
        <w:rPr>
          <w:rFonts w:ascii="Arial" w:hAnsi="Arial" w:cs="Arial"/>
          <w:i/>
          <w:color w:val="3B3838"/>
        </w:rPr>
      </w:pPr>
    </w:p>
    <w:p w:rsidR="000565FB" w:rsidRDefault="000565FB">
      <w:pPr>
        <w:rPr>
          <w:rFonts w:cs="Arial"/>
          <w:color w:val="3B3838"/>
        </w:rPr>
      </w:pPr>
    </w:p>
    <w:p w:rsidR="000565FB" w:rsidRDefault="000565FB">
      <w:pPr>
        <w:spacing w:before="120" w:after="120" w:line="276" w:lineRule="auto"/>
        <w:jc w:val="both"/>
        <w:rPr>
          <w:b/>
          <w:color w:val="000000"/>
        </w:rPr>
      </w:pPr>
    </w:p>
    <w:p w:rsidR="000565FB" w:rsidRDefault="000565FB">
      <w:pPr>
        <w:spacing w:before="120" w:after="120" w:line="276" w:lineRule="auto"/>
        <w:jc w:val="both"/>
        <w:rPr>
          <w:b/>
          <w:color w:val="000000"/>
        </w:rPr>
      </w:pPr>
    </w:p>
    <w:p w:rsidR="000565FB" w:rsidRDefault="000565FB">
      <w:pPr>
        <w:spacing w:before="120" w:after="120" w:line="276" w:lineRule="auto"/>
        <w:jc w:val="both"/>
        <w:rPr>
          <w:b/>
          <w:color w:val="000000"/>
        </w:rPr>
      </w:pPr>
    </w:p>
    <w:p w:rsidR="000565FB" w:rsidRDefault="000565FB">
      <w:pPr>
        <w:spacing w:before="120" w:after="120" w:line="276" w:lineRule="auto"/>
        <w:jc w:val="both"/>
        <w:rPr>
          <w:b/>
          <w:color w:val="000000"/>
        </w:rPr>
      </w:pPr>
    </w:p>
    <w:p w:rsidR="000565FB" w:rsidRDefault="000565FB">
      <w:pPr>
        <w:spacing w:before="120" w:after="120" w:line="276" w:lineRule="auto"/>
        <w:jc w:val="both"/>
        <w:rPr>
          <w:b/>
          <w:color w:val="000000"/>
        </w:rPr>
      </w:pPr>
    </w:p>
    <w:p w:rsidR="000565FB" w:rsidRDefault="00D129EE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sz w:val="22"/>
          <w:szCs w:val="22"/>
          <w:lang w:eastAsia="en-US"/>
        </w:rPr>
        <w:t xml:space="preserve">                                                       Instrukcja dezynfekcji sprzętów i powierzchni</w:t>
      </w:r>
    </w:p>
    <w:p w:rsidR="000565FB" w:rsidRDefault="00D129EE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sz w:val="22"/>
          <w:szCs w:val="22"/>
          <w:lang w:eastAsia="en-US"/>
        </w:rPr>
        <w:t xml:space="preserve">                                                 W Przedszkolu Publicznym nr 11 im. Kolorów Tęczy</w:t>
      </w:r>
    </w:p>
    <w:p w:rsidR="000565FB" w:rsidRDefault="000565FB">
      <w:pPr>
        <w:spacing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0565FB" w:rsidRDefault="00D129EE">
      <w:pPr>
        <w:numPr>
          <w:ilvl w:val="0"/>
          <w:numId w:val="13"/>
        </w:numPr>
        <w:spacing w:after="160" w:line="276" w:lineRule="auto"/>
        <w:contextualSpacing/>
        <w:jc w:val="both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>Dezynfekcji podlegają wszystkie sprzęty i narzędzia, które były używane przez pracownika w trakcie pracy, a także powierzchnie, jak np. biurka, stoły, klamki itp., z których pracownik korzystał danego dnia pracy.</w:t>
      </w:r>
    </w:p>
    <w:p w:rsidR="000565FB" w:rsidRDefault="00D129EE">
      <w:pPr>
        <w:numPr>
          <w:ilvl w:val="0"/>
          <w:numId w:val="13"/>
        </w:numPr>
        <w:spacing w:after="160" w:line="276" w:lineRule="auto"/>
        <w:contextualSpacing/>
        <w:jc w:val="both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>Pracownik przystępuje do dezynfekcji w gumowych rękawiczkach ochronnych.</w:t>
      </w:r>
    </w:p>
    <w:p w:rsidR="000565FB" w:rsidRDefault="00D129EE">
      <w:pPr>
        <w:numPr>
          <w:ilvl w:val="0"/>
          <w:numId w:val="13"/>
        </w:numPr>
        <w:spacing w:after="160" w:line="276" w:lineRule="auto"/>
        <w:contextualSpacing/>
        <w:jc w:val="both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>Dezynfekcja odbywa się poprzez dokładne spryskanie sprzętu lub powierzchni płynem do dezynfekcji o minimalnej zawartości alkoholu 60%.</w:t>
      </w:r>
    </w:p>
    <w:p w:rsidR="000565FB" w:rsidRDefault="00D129EE">
      <w:pPr>
        <w:numPr>
          <w:ilvl w:val="0"/>
          <w:numId w:val="13"/>
        </w:numPr>
        <w:spacing w:after="160" w:line="276" w:lineRule="auto"/>
        <w:contextualSpacing/>
        <w:jc w:val="both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>Płyny dezynfekujące dostępne są dla pracowników u Intendenta.</w:t>
      </w:r>
    </w:p>
    <w:p w:rsidR="000565FB" w:rsidRDefault="00D129EE">
      <w:pPr>
        <w:numPr>
          <w:ilvl w:val="0"/>
          <w:numId w:val="13"/>
        </w:numPr>
        <w:spacing w:after="160" w:line="276" w:lineRule="auto"/>
        <w:contextualSpacing/>
        <w:jc w:val="both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>Za uzupełnianie zapasów odpowiedzialny jest Intendent.</w:t>
      </w:r>
    </w:p>
    <w:p w:rsidR="000565FB" w:rsidRDefault="00D129EE">
      <w:pPr>
        <w:numPr>
          <w:ilvl w:val="0"/>
          <w:numId w:val="13"/>
        </w:numPr>
        <w:spacing w:after="160" w:line="276" w:lineRule="auto"/>
        <w:contextualSpacing/>
        <w:jc w:val="both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>Po zdezynfekowaniu sprzęty i narzędzia muszą zostać odłożone na swoje miejsce.</w:t>
      </w:r>
    </w:p>
    <w:p w:rsidR="000565FB" w:rsidRDefault="00D129EE">
      <w:pPr>
        <w:numPr>
          <w:ilvl w:val="0"/>
          <w:numId w:val="13"/>
        </w:numPr>
        <w:spacing w:after="160" w:line="276" w:lineRule="auto"/>
        <w:contextualSpacing/>
        <w:jc w:val="both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>Po zakończonej dezynfekcji pracownik ściąga i wyrzuca do wyznaczonego kosza  rękawiczki jednorazowe.</w:t>
      </w:r>
    </w:p>
    <w:p w:rsidR="000565FB" w:rsidRDefault="000565FB">
      <w:pPr>
        <w:spacing w:after="160" w:line="252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D129EE">
      <w:pPr>
        <w:pStyle w:val="NormalnyWeb"/>
        <w:spacing w:beforeAutospacing="0" w:after="280"/>
      </w:pPr>
      <w:bookmarkStart w:id="2" w:name="_GoBack"/>
      <w:bookmarkEnd w:id="2"/>
      <w:r>
        <w:rPr>
          <w:noProof/>
        </w:rPr>
        <w:drawing>
          <wp:inline distT="0" distB="0" distL="0" distR="0">
            <wp:extent cx="5756910" cy="7391400"/>
            <wp:effectExtent l="0" t="0" r="0" b="0"/>
            <wp:docPr id="3" name="Obraz 4" descr="http://gis.gov.pl/wp-content/uploads/2020/04/maseczka-MZ-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4" descr="http://gis.gov.pl/wp-content/uploads/2020/04/maseczka-MZ-PI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D129EE">
      <w:pPr>
        <w:pStyle w:val="NormalnyWeb"/>
        <w:spacing w:beforeAutospacing="0" w:after="280"/>
      </w:pPr>
      <w:r>
        <w:rPr>
          <w:noProof/>
        </w:rPr>
        <w:lastRenderedPageBreak/>
        <w:drawing>
          <wp:inline distT="0" distB="0" distL="0" distR="0">
            <wp:extent cx="5756910" cy="8635365"/>
            <wp:effectExtent l="0" t="0" r="0" b="0"/>
            <wp:docPr id="4" name="Obraz 5" descr="http://gis.gov.pl/wp-content/uploads/2020/04/r%C4%99kawic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5" descr="http://gis.gov.pl/wp-content/uploads/2020/04/r%C4%99kawiczki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D129EE">
      <w:pPr>
        <w:pStyle w:val="NormalnyWeb"/>
        <w:spacing w:beforeAutospacing="0" w:after="280"/>
      </w:pPr>
      <w:r>
        <w:rPr>
          <w:noProof/>
        </w:rPr>
        <w:lastRenderedPageBreak/>
        <w:drawing>
          <wp:inline distT="0" distB="0" distL="0" distR="0">
            <wp:extent cx="5756910" cy="8322945"/>
            <wp:effectExtent l="0" t="0" r="0" b="0"/>
            <wp:docPr id="5" name="Obraz 3" descr="C:\Users\Anna Hetmańczyk\Desktop\PROCEURY\plaka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3" descr="C:\Users\Anna Hetmańczyk\Desktop\PROCEURY\plakat 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32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0565FB">
      <w:pPr>
        <w:pStyle w:val="NormalnyWeb"/>
        <w:spacing w:beforeAutospacing="0" w:after="280"/>
      </w:pPr>
    </w:p>
    <w:p w:rsidR="000565FB" w:rsidRDefault="00D129EE">
      <w:pPr>
        <w:pStyle w:val="NormalnyWeb"/>
        <w:spacing w:beforeAutospacing="0" w:after="280"/>
      </w:pPr>
      <w:r>
        <w:rPr>
          <w:noProof/>
        </w:rPr>
        <w:lastRenderedPageBreak/>
        <w:drawing>
          <wp:inline distT="0" distB="0" distL="0" distR="0">
            <wp:extent cx="5756910" cy="8322945"/>
            <wp:effectExtent l="0" t="0" r="0" b="0"/>
            <wp:docPr id="6" name="Obraz 6" descr="C:\Users\Anna Hetmańczyk\Desktop\PROCEURY\plak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C:\Users\Anna Hetmańczyk\Desktop\PROCEURY\plakat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32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5FB">
      <w:footerReference w:type="default" r:id="rId13"/>
      <w:pgSz w:w="11906" w:h="16838"/>
      <w:pgMar w:top="426" w:right="1417" w:bottom="1417" w:left="1417" w:header="0" w:footer="70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442D" w:rsidRDefault="000D442D">
      <w:r>
        <w:separator/>
      </w:r>
    </w:p>
  </w:endnote>
  <w:endnote w:type="continuationSeparator" w:id="0">
    <w:p w:rsidR="000D442D" w:rsidRDefault="000D4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,Bold">
    <w:altName w:val="Calibri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;sans-serif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383770"/>
      <w:docPartObj>
        <w:docPartGallery w:val="Page Numbers (Bottom of Page)"/>
        <w:docPartUnique/>
      </w:docPartObj>
    </w:sdtPr>
    <w:sdtEndPr/>
    <w:sdtContent>
      <w:p w:rsidR="000565FB" w:rsidRDefault="00D129EE">
        <w:pPr>
          <w:pStyle w:val="Stopk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t>16</w:t>
        </w:r>
        <w:r>
          <w:fldChar w:fldCharType="end"/>
        </w:r>
      </w:p>
    </w:sdtContent>
  </w:sdt>
  <w:p w:rsidR="000565FB" w:rsidRDefault="000565F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442D" w:rsidRDefault="000D442D">
      <w:r>
        <w:separator/>
      </w:r>
    </w:p>
  </w:footnote>
  <w:footnote w:type="continuationSeparator" w:id="0">
    <w:p w:rsidR="000D442D" w:rsidRDefault="000D44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140C0"/>
    <w:multiLevelType w:val="multilevel"/>
    <w:tmpl w:val="8E049EE0"/>
    <w:lvl w:ilvl="0">
      <w:start w:val="1"/>
      <w:numFmt w:val="decimal"/>
      <w:lvlText w:val="%1)"/>
      <w:lvlJc w:val="left"/>
      <w:pPr>
        <w:ind w:left="360" w:hanging="360"/>
      </w:pPr>
      <w:rPr>
        <w:rFonts w:ascii="Cambria" w:hAnsi="Cambria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DA6436"/>
    <w:multiLevelType w:val="multilevel"/>
    <w:tmpl w:val="6C0A3F36"/>
    <w:lvl w:ilvl="0">
      <w:start w:val="1"/>
      <w:numFmt w:val="decimal"/>
      <w:lvlText w:val="%1)"/>
      <w:lvlJc w:val="left"/>
      <w:pPr>
        <w:ind w:left="720" w:hanging="360"/>
      </w:pPr>
      <w:rPr>
        <w:rFonts w:ascii="Cambria" w:hAnsi="Cambria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B36B0"/>
    <w:multiLevelType w:val="multilevel"/>
    <w:tmpl w:val="9D7E89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20CE3"/>
    <w:multiLevelType w:val="multilevel"/>
    <w:tmpl w:val="2BA602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6130E"/>
    <w:multiLevelType w:val="multilevel"/>
    <w:tmpl w:val="67D0F4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mbria" w:hAnsi="Cambria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374CE8"/>
    <w:multiLevelType w:val="multilevel"/>
    <w:tmpl w:val="6E040E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4123B"/>
    <w:multiLevelType w:val="multilevel"/>
    <w:tmpl w:val="457619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mbria" w:hAnsi="Cambria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901CD"/>
    <w:multiLevelType w:val="multilevel"/>
    <w:tmpl w:val="AC745746"/>
    <w:lvl w:ilvl="0">
      <w:start w:val="1"/>
      <w:numFmt w:val="decimal"/>
      <w:lvlText w:val="%1."/>
      <w:lvlJc w:val="left"/>
      <w:pPr>
        <w:ind w:left="720" w:firstLine="0"/>
      </w:pPr>
    </w:lvl>
    <w:lvl w:ilvl="1">
      <w:start w:val="1"/>
      <w:numFmt w:val="lowerLetter"/>
      <w:lvlText w:val="%2."/>
      <w:lvlJc w:val="left"/>
      <w:pPr>
        <w:ind w:left="1440" w:firstLine="0"/>
      </w:pPr>
    </w:lvl>
    <w:lvl w:ilvl="2">
      <w:start w:val="1"/>
      <w:numFmt w:val="lowerRoman"/>
      <w:lvlText w:val="%3."/>
      <w:lvlJc w:val="right"/>
      <w:pPr>
        <w:ind w:left="2160" w:firstLine="0"/>
      </w:pPr>
    </w:lvl>
    <w:lvl w:ilvl="3">
      <w:start w:val="1"/>
      <w:numFmt w:val="decimal"/>
      <w:lvlText w:val="%4."/>
      <w:lvlJc w:val="left"/>
      <w:pPr>
        <w:ind w:left="2880" w:firstLine="0"/>
      </w:pPr>
    </w:lvl>
    <w:lvl w:ilvl="4">
      <w:start w:val="1"/>
      <w:numFmt w:val="lowerLetter"/>
      <w:lvlText w:val="%5."/>
      <w:lvlJc w:val="left"/>
      <w:pPr>
        <w:ind w:left="3600" w:firstLine="0"/>
      </w:pPr>
    </w:lvl>
    <w:lvl w:ilvl="5">
      <w:start w:val="1"/>
      <w:numFmt w:val="lowerRoman"/>
      <w:lvlText w:val="%6."/>
      <w:lvlJc w:val="right"/>
      <w:pPr>
        <w:ind w:left="4320" w:firstLine="0"/>
      </w:pPr>
    </w:lvl>
    <w:lvl w:ilvl="6">
      <w:start w:val="1"/>
      <w:numFmt w:val="decimal"/>
      <w:lvlText w:val="%7."/>
      <w:lvlJc w:val="left"/>
      <w:pPr>
        <w:ind w:left="5040" w:firstLine="0"/>
      </w:pPr>
    </w:lvl>
    <w:lvl w:ilvl="7">
      <w:start w:val="1"/>
      <w:numFmt w:val="lowerLetter"/>
      <w:lvlText w:val="%8."/>
      <w:lvlJc w:val="left"/>
      <w:pPr>
        <w:ind w:left="5760" w:firstLine="0"/>
      </w:pPr>
    </w:lvl>
    <w:lvl w:ilvl="8">
      <w:start w:val="1"/>
      <w:numFmt w:val="lowerRoman"/>
      <w:lvlText w:val="%9."/>
      <w:lvlJc w:val="right"/>
      <w:pPr>
        <w:ind w:left="6480" w:firstLine="0"/>
      </w:pPr>
    </w:lvl>
  </w:abstractNum>
  <w:abstractNum w:abstractNumId="8" w15:restartNumberingAfterBreak="0">
    <w:nsid w:val="41151744"/>
    <w:multiLevelType w:val="multilevel"/>
    <w:tmpl w:val="A72E06D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61BB074D"/>
    <w:multiLevelType w:val="multilevel"/>
    <w:tmpl w:val="75C6A7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7744F7"/>
    <w:multiLevelType w:val="multilevel"/>
    <w:tmpl w:val="ED5C7B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3B2B0D"/>
    <w:multiLevelType w:val="multilevel"/>
    <w:tmpl w:val="7FC05F24"/>
    <w:lvl w:ilvl="0">
      <w:start w:val="1"/>
      <w:numFmt w:val="decimal"/>
      <w:lvlText w:val="%1)"/>
      <w:lvlJc w:val="left"/>
      <w:pPr>
        <w:ind w:left="720" w:hanging="360"/>
      </w:pPr>
      <w:rPr>
        <w:rFonts w:ascii="Cambria" w:hAnsi="Cambria"/>
        <w:i w:val="0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AE1159"/>
    <w:multiLevelType w:val="multilevel"/>
    <w:tmpl w:val="5CA46D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mbria" w:hAnsi="Cambria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7A5F0C"/>
    <w:multiLevelType w:val="multilevel"/>
    <w:tmpl w:val="38CC771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10"/>
  </w:num>
  <w:num w:numId="5">
    <w:abstractNumId w:val="9"/>
  </w:num>
  <w:num w:numId="6">
    <w:abstractNumId w:val="3"/>
  </w:num>
  <w:num w:numId="7">
    <w:abstractNumId w:val="14"/>
  </w:num>
  <w:num w:numId="8">
    <w:abstractNumId w:val="4"/>
  </w:num>
  <w:num w:numId="9">
    <w:abstractNumId w:val="12"/>
  </w:num>
  <w:num w:numId="10">
    <w:abstractNumId w:val="0"/>
  </w:num>
  <w:num w:numId="11">
    <w:abstractNumId w:val="6"/>
  </w:num>
  <w:num w:numId="12">
    <w:abstractNumId w:val="1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5FB"/>
    <w:rsid w:val="000565FB"/>
    <w:rsid w:val="000D442D"/>
    <w:rsid w:val="00302DC9"/>
    <w:rsid w:val="00502D5B"/>
    <w:rsid w:val="006F654E"/>
    <w:rsid w:val="008C103B"/>
    <w:rsid w:val="00BE5190"/>
    <w:rsid w:val="00D129EE"/>
    <w:rsid w:val="00DA5578"/>
    <w:rsid w:val="00EC19E2"/>
    <w:rsid w:val="00FE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5B82D"/>
  <w15:docId w15:val="{39DD5441-EE48-4673-B5D1-EA7FCF176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4072"/>
    <w:rPr>
      <w:rFonts w:ascii="Times New Roman" w:eastAsia="Times New Roman" w:hAnsi="Times New Roman" w:cs="Times New Roman"/>
      <w:color w:val="00000A"/>
      <w:sz w:val="24"/>
      <w:lang w:eastAsia="pl-PL"/>
    </w:rPr>
  </w:style>
  <w:style w:type="paragraph" w:styleId="Nagwek2">
    <w:name w:val="heading 2"/>
    <w:basedOn w:val="Normalny"/>
    <w:link w:val="Nagwek2Znak"/>
    <w:qFormat/>
    <w:rsid w:val="00B67CA6"/>
    <w:pPr>
      <w:keepNext/>
      <w:ind w:left="420"/>
      <w:jc w:val="both"/>
      <w:outlineLvl w:val="1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qFormat/>
    <w:rsid w:val="00B67CA6"/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apple-converted-space">
    <w:name w:val="apple-converted-space"/>
    <w:basedOn w:val="Domylnaczcionkaakapitu"/>
    <w:qFormat/>
    <w:rsid w:val="00EC61D8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4C6282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4C628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4C628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C628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244072"/>
    <w:rPr>
      <w:color w:val="0000FF"/>
      <w:u w:val="single"/>
    </w:rPr>
  </w:style>
  <w:style w:type="character" w:customStyle="1" w:styleId="BezodstpwZnak">
    <w:name w:val="Bez odstępów Znak"/>
    <w:link w:val="Bezodstpw"/>
    <w:uiPriority w:val="1"/>
    <w:qFormat/>
    <w:rsid w:val="00244072"/>
    <w:rPr>
      <w:rFonts w:ascii="Calibri" w:eastAsia="Calibri" w:hAnsi="Calibri" w:cs="Times New Roman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C02644"/>
    <w:rPr>
      <w:rFonts w:ascii="Times New Roman" w:eastAsia="Times New Roman" w:hAnsi="Times New Roman" w:cs="Times New Roman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qFormat/>
    <w:rsid w:val="00C02644"/>
  </w:style>
  <w:style w:type="character" w:customStyle="1" w:styleId="ListLabel1">
    <w:name w:val="ListLabel 1"/>
    <w:qFormat/>
    <w:rPr>
      <w:b/>
      <w:i w:val="0"/>
      <w:color w:val="00000A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i w:val="0"/>
      <w:color w:val="00000A"/>
    </w:rPr>
  </w:style>
  <w:style w:type="character" w:customStyle="1" w:styleId="ListLabel21">
    <w:name w:val="ListLabel 21"/>
    <w:qFormat/>
    <w:rPr>
      <w:i w:val="0"/>
      <w:color w:val="00000A"/>
    </w:rPr>
  </w:style>
  <w:style w:type="character" w:customStyle="1" w:styleId="ListLabel22">
    <w:name w:val="ListLabel 22"/>
    <w:qFormat/>
    <w:rPr>
      <w:rFonts w:ascii="Cambria" w:hAnsi="Cambria"/>
      <w:i w:val="0"/>
      <w:color w:val="00000A"/>
    </w:rPr>
  </w:style>
  <w:style w:type="character" w:customStyle="1" w:styleId="ListLabel23">
    <w:name w:val="ListLabel 23"/>
    <w:qFormat/>
    <w:rPr>
      <w:i w:val="0"/>
      <w:color w:val="00000A"/>
    </w:rPr>
  </w:style>
  <w:style w:type="character" w:customStyle="1" w:styleId="ListLabel24">
    <w:name w:val="ListLabel 24"/>
    <w:qFormat/>
    <w:rPr>
      <w:i w:val="0"/>
      <w:color w:val="00000A"/>
    </w:rPr>
  </w:style>
  <w:style w:type="character" w:customStyle="1" w:styleId="ListLabel25">
    <w:name w:val="ListLabel 25"/>
    <w:qFormat/>
    <w:rPr>
      <w:i w:val="0"/>
      <w:color w:val="00000A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color w:val="00000A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Cambria" w:hAnsi="Cambria"/>
      <w:sz w:val="22"/>
      <w:szCs w:val="22"/>
    </w:rPr>
  </w:style>
  <w:style w:type="character" w:customStyle="1" w:styleId="ListLabel40">
    <w:name w:val="ListLabel 40"/>
    <w:qFormat/>
    <w:rPr>
      <w:rFonts w:ascii="Cambria" w:hAnsi="Cambria"/>
      <w:sz w:val="22"/>
      <w:szCs w:val="22"/>
    </w:rPr>
  </w:style>
  <w:style w:type="character" w:customStyle="1" w:styleId="ListLabel41">
    <w:name w:val="ListLabel 41"/>
    <w:qFormat/>
    <w:rPr>
      <w:sz w:val="24"/>
      <w:szCs w:val="24"/>
    </w:rPr>
  </w:style>
  <w:style w:type="character" w:customStyle="1" w:styleId="ListLabel42">
    <w:name w:val="ListLabel 42"/>
    <w:qFormat/>
    <w:rPr>
      <w:rFonts w:ascii="Cambria" w:hAnsi="Cambria"/>
      <w:sz w:val="22"/>
      <w:szCs w:val="22"/>
    </w:rPr>
  </w:style>
  <w:style w:type="character" w:customStyle="1" w:styleId="ListLabel43">
    <w:name w:val="ListLabel 43"/>
    <w:qFormat/>
    <w:rPr>
      <w:rFonts w:ascii="Cambria" w:hAnsi="Cambria"/>
      <w:sz w:val="22"/>
      <w:szCs w:val="22"/>
    </w:rPr>
  </w:style>
  <w:style w:type="character" w:customStyle="1" w:styleId="ListLabel44">
    <w:name w:val="ListLabel 44"/>
    <w:qFormat/>
    <w:rPr>
      <w:rFonts w:ascii="Cambria" w:hAnsi="Cambria"/>
      <w:sz w:val="22"/>
      <w:szCs w:val="22"/>
    </w:rPr>
  </w:style>
  <w:style w:type="character" w:customStyle="1" w:styleId="ListLabel45">
    <w:name w:val="ListLabel 45"/>
    <w:qFormat/>
    <w:rPr>
      <w:rFonts w:ascii="Cambria" w:hAnsi="Cambria"/>
      <w:i w:val="0"/>
      <w:color w:val="00000A"/>
    </w:rPr>
  </w:style>
  <w:style w:type="character" w:customStyle="1" w:styleId="ListLabel46">
    <w:name w:val="ListLabel 46"/>
    <w:qFormat/>
    <w:rPr>
      <w:rFonts w:ascii="Cambria" w:hAnsi="Cambria"/>
      <w:sz w:val="22"/>
      <w:szCs w:val="22"/>
    </w:rPr>
  </w:style>
  <w:style w:type="character" w:customStyle="1" w:styleId="ListLabel47">
    <w:name w:val="ListLabel 47"/>
    <w:qFormat/>
    <w:rPr>
      <w:rFonts w:ascii="Cambria" w:hAnsi="Cambria"/>
      <w:sz w:val="22"/>
      <w:szCs w:val="22"/>
    </w:rPr>
  </w:style>
  <w:style w:type="character" w:customStyle="1" w:styleId="ListLabel48">
    <w:name w:val="ListLabel 48"/>
    <w:qFormat/>
    <w:rPr>
      <w:rFonts w:ascii="Cambria" w:hAnsi="Cambria"/>
      <w:sz w:val="22"/>
      <w:szCs w:val="22"/>
    </w:rPr>
  </w:style>
  <w:style w:type="character" w:customStyle="1" w:styleId="ListLabel49">
    <w:name w:val="ListLabel 49"/>
    <w:qFormat/>
    <w:rPr>
      <w:rFonts w:ascii="Cambria" w:hAnsi="Cambria"/>
      <w:sz w:val="22"/>
      <w:szCs w:val="22"/>
    </w:rPr>
  </w:style>
  <w:style w:type="character" w:customStyle="1" w:styleId="ListLabel50">
    <w:name w:val="ListLabel 50"/>
    <w:qFormat/>
    <w:rPr>
      <w:rFonts w:ascii="Cambria" w:hAnsi="Cambria"/>
      <w:sz w:val="22"/>
      <w:szCs w:val="22"/>
    </w:rPr>
  </w:style>
  <w:style w:type="character" w:customStyle="1" w:styleId="ListLabel51">
    <w:name w:val="ListLabel 51"/>
    <w:qFormat/>
    <w:rPr>
      <w:rFonts w:ascii="Cambria" w:hAnsi="Cambria"/>
      <w:i w:val="0"/>
      <w:color w:val="00000A"/>
    </w:rPr>
  </w:style>
  <w:style w:type="character" w:customStyle="1" w:styleId="ListLabel52">
    <w:name w:val="ListLabel 52"/>
    <w:qFormat/>
    <w:rPr>
      <w:rFonts w:ascii="Cambria" w:hAnsi="Cambria"/>
      <w:sz w:val="22"/>
      <w:szCs w:val="22"/>
    </w:rPr>
  </w:style>
  <w:style w:type="character" w:customStyle="1" w:styleId="ListLabel53">
    <w:name w:val="ListLabel 53"/>
    <w:qFormat/>
    <w:rPr>
      <w:rFonts w:ascii="Cambria" w:hAnsi="Cambria"/>
      <w:sz w:val="22"/>
      <w:szCs w:val="22"/>
    </w:rPr>
  </w:style>
  <w:style w:type="character" w:customStyle="1" w:styleId="ListLabel54">
    <w:name w:val="ListLabel 54"/>
    <w:qFormat/>
    <w:rPr>
      <w:rFonts w:ascii="Cambria" w:hAnsi="Cambria"/>
      <w:sz w:val="22"/>
      <w:szCs w:val="22"/>
    </w:rPr>
  </w:style>
  <w:style w:type="character" w:customStyle="1" w:styleId="ListLabel55">
    <w:name w:val="ListLabel 55"/>
    <w:qFormat/>
    <w:rPr>
      <w:rFonts w:ascii="Cambria" w:hAnsi="Cambria"/>
      <w:sz w:val="22"/>
      <w:szCs w:val="22"/>
    </w:rPr>
  </w:style>
  <w:style w:type="character" w:customStyle="1" w:styleId="ListLabel56">
    <w:name w:val="ListLabel 56"/>
    <w:qFormat/>
    <w:rPr>
      <w:rFonts w:ascii="Cambria" w:hAnsi="Cambria"/>
      <w:sz w:val="22"/>
      <w:szCs w:val="22"/>
    </w:rPr>
  </w:style>
  <w:style w:type="character" w:customStyle="1" w:styleId="ListLabel57">
    <w:name w:val="ListLabel 57"/>
    <w:qFormat/>
    <w:rPr>
      <w:rFonts w:ascii="Cambria" w:hAnsi="Cambria"/>
      <w:i w:val="0"/>
      <w:color w:val="00000A"/>
    </w:rPr>
  </w:style>
  <w:style w:type="character" w:customStyle="1" w:styleId="ListLabel58">
    <w:name w:val="ListLabel 58"/>
    <w:qFormat/>
    <w:rPr>
      <w:rFonts w:ascii="Cambria" w:hAnsi="Cambria"/>
      <w:sz w:val="22"/>
      <w:szCs w:val="22"/>
    </w:rPr>
  </w:style>
  <w:style w:type="character" w:customStyle="1" w:styleId="ListLabel59">
    <w:name w:val="ListLabel 59"/>
    <w:qFormat/>
    <w:rPr>
      <w:rFonts w:ascii="Cambria" w:hAnsi="Cambria"/>
      <w:sz w:val="22"/>
      <w:szCs w:val="22"/>
    </w:rPr>
  </w:style>
  <w:style w:type="character" w:customStyle="1" w:styleId="ListLabel60">
    <w:name w:val="ListLabel 60"/>
    <w:qFormat/>
    <w:rPr>
      <w:rFonts w:ascii="Cambria" w:hAnsi="Cambria"/>
      <w:sz w:val="22"/>
      <w:szCs w:val="22"/>
    </w:rPr>
  </w:style>
  <w:style w:type="character" w:customStyle="1" w:styleId="ListLabel61">
    <w:name w:val="ListLabel 61"/>
    <w:qFormat/>
    <w:rPr>
      <w:rFonts w:ascii="Cambria" w:hAnsi="Cambria"/>
      <w:sz w:val="22"/>
      <w:szCs w:val="22"/>
    </w:rPr>
  </w:style>
  <w:style w:type="character" w:customStyle="1" w:styleId="ListLabel62">
    <w:name w:val="ListLabel 62"/>
    <w:qFormat/>
    <w:rPr>
      <w:rFonts w:ascii="Cambria" w:hAnsi="Cambria"/>
      <w:sz w:val="22"/>
      <w:szCs w:val="22"/>
    </w:rPr>
  </w:style>
  <w:style w:type="character" w:customStyle="1" w:styleId="Mocnowyrniony">
    <w:name w:val="Mocno wyróżniony"/>
    <w:qFormat/>
    <w:rPr>
      <w:b/>
      <w:bCs/>
    </w:rPr>
  </w:style>
  <w:style w:type="character" w:customStyle="1" w:styleId="ListLabel63">
    <w:name w:val="ListLabel 63"/>
    <w:qFormat/>
    <w:rPr>
      <w:rFonts w:ascii="Cambria" w:hAnsi="Cambria"/>
      <w:i w:val="0"/>
      <w:color w:val="00000A"/>
    </w:rPr>
  </w:style>
  <w:style w:type="character" w:customStyle="1" w:styleId="ListLabel64">
    <w:name w:val="ListLabel 64"/>
    <w:qFormat/>
    <w:rPr>
      <w:rFonts w:ascii="Cambria" w:hAnsi="Cambria"/>
      <w:sz w:val="22"/>
      <w:szCs w:val="22"/>
    </w:rPr>
  </w:style>
  <w:style w:type="character" w:customStyle="1" w:styleId="ListLabel65">
    <w:name w:val="ListLabel 65"/>
    <w:qFormat/>
    <w:rPr>
      <w:rFonts w:ascii="Cambria" w:hAnsi="Cambria"/>
      <w:sz w:val="22"/>
      <w:szCs w:val="22"/>
    </w:rPr>
  </w:style>
  <w:style w:type="character" w:customStyle="1" w:styleId="ListLabel66">
    <w:name w:val="ListLabel 66"/>
    <w:qFormat/>
    <w:rPr>
      <w:rFonts w:ascii="Cambria" w:hAnsi="Cambria"/>
      <w:sz w:val="22"/>
      <w:szCs w:val="22"/>
    </w:rPr>
  </w:style>
  <w:style w:type="character" w:customStyle="1" w:styleId="ListLabel67">
    <w:name w:val="ListLabel 67"/>
    <w:qFormat/>
    <w:rPr>
      <w:rFonts w:ascii="Cambria" w:hAnsi="Cambria"/>
      <w:sz w:val="22"/>
      <w:szCs w:val="22"/>
    </w:rPr>
  </w:style>
  <w:style w:type="character" w:customStyle="1" w:styleId="ListLabel68">
    <w:name w:val="ListLabel 68"/>
    <w:qFormat/>
    <w:rPr>
      <w:rFonts w:ascii="Cambria" w:hAnsi="Cambria"/>
      <w:sz w:val="22"/>
      <w:szCs w:val="22"/>
    </w:rPr>
  </w:style>
  <w:style w:type="character" w:customStyle="1" w:styleId="ListLabel69">
    <w:name w:val="ListLabel 69"/>
    <w:qFormat/>
    <w:rPr>
      <w:rFonts w:ascii="Cambria" w:hAnsi="Cambria"/>
      <w:i w:val="0"/>
      <w:color w:val="00000A"/>
    </w:rPr>
  </w:style>
  <w:style w:type="character" w:customStyle="1" w:styleId="ListLabel70">
    <w:name w:val="ListLabel 70"/>
    <w:qFormat/>
    <w:rPr>
      <w:rFonts w:ascii="Cambria" w:hAnsi="Cambria"/>
      <w:sz w:val="22"/>
      <w:szCs w:val="22"/>
    </w:rPr>
  </w:style>
  <w:style w:type="character" w:customStyle="1" w:styleId="ListLabel71">
    <w:name w:val="ListLabel 71"/>
    <w:qFormat/>
    <w:rPr>
      <w:rFonts w:ascii="Cambria" w:hAnsi="Cambria"/>
      <w:sz w:val="22"/>
      <w:szCs w:val="22"/>
    </w:rPr>
  </w:style>
  <w:style w:type="character" w:customStyle="1" w:styleId="ListLabel72">
    <w:name w:val="ListLabel 72"/>
    <w:qFormat/>
    <w:rPr>
      <w:rFonts w:ascii="Cambria" w:hAnsi="Cambria"/>
      <w:sz w:val="22"/>
      <w:szCs w:val="22"/>
    </w:rPr>
  </w:style>
  <w:style w:type="character" w:customStyle="1" w:styleId="ListLabel73">
    <w:name w:val="ListLabel 73"/>
    <w:qFormat/>
    <w:rPr>
      <w:rFonts w:ascii="Cambria" w:hAnsi="Cambria"/>
      <w:sz w:val="22"/>
      <w:szCs w:val="22"/>
    </w:rPr>
  </w:style>
  <w:style w:type="character" w:customStyle="1" w:styleId="ListLabel74">
    <w:name w:val="ListLabel 74"/>
    <w:qFormat/>
    <w:rPr>
      <w:rFonts w:ascii="Cambria" w:hAnsi="Cambria"/>
      <w:sz w:val="22"/>
      <w:szCs w:val="22"/>
    </w:rPr>
  </w:style>
  <w:style w:type="character" w:customStyle="1" w:styleId="ListLabel75">
    <w:name w:val="ListLabel 75"/>
    <w:qFormat/>
    <w:rPr>
      <w:rFonts w:ascii="Cambria" w:hAnsi="Cambria"/>
      <w:i w:val="0"/>
      <w:color w:val="00000A"/>
    </w:rPr>
  </w:style>
  <w:style w:type="character" w:customStyle="1" w:styleId="ListLabel76">
    <w:name w:val="ListLabel 76"/>
    <w:qFormat/>
    <w:rPr>
      <w:rFonts w:ascii="Cambria" w:hAnsi="Cambria"/>
      <w:sz w:val="22"/>
      <w:szCs w:val="22"/>
    </w:rPr>
  </w:style>
  <w:style w:type="character" w:customStyle="1" w:styleId="ListLabel77">
    <w:name w:val="ListLabel 77"/>
    <w:qFormat/>
    <w:rPr>
      <w:rFonts w:ascii="Cambria" w:hAnsi="Cambria"/>
      <w:sz w:val="22"/>
      <w:szCs w:val="22"/>
    </w:rPr>
  </w:style>
  <w:style w:type="character" w:customStyle="1" w:styleId="ListLabel78">
    <w:name w:val="ListLabel 78"/>
    <w:qFormat/>
    <w:rPr>
      <w:rFonts w:ascii="Cambria" w:hAnsi="Cambria"/>
      <w:sz w:val="22"/>
      <w:szCs w:val="22"/>
    </w:rPr>
  </w:style>
  <w:style w:type="character" w:customStyle="1" w:styleId="ListLabel79">
    <w:name w:val="ListLabel 79"/>
    <w:qFormat/>
    <w:rPr>
      <w:rFonts w:ascii="Cambria" w:hAnsi="Cambria"/>
      <w:sz w:val="22"/>
      <w:szCs w:val="22"/>
    </w:rPr>
  </w:style>
  <w:style w:type="character" w:customStyle="1" w:styleId="ListLabel80">
    <w:name w:val="ListLabel 80"/>
    <w:qFormat/>
    <w:rPr>
      <w:rFonts w:ascii="Cambria" w:hAnsi="Cambria"/>
      <w:sz w:val="22"/>
      <w:szCs w:val="22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Akapitzlist">
    <w:name w:val="List Paragraph"/>
    <w:basedOn w:val="Normalny"/>
    <w:uiPriority w:val="34"/>
    <w:qFormat/>
    <w:rsid w:val="0075552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533496"/>
    <w:pPr>
      <w:spacing w:beforeAutospacing="1" w:afterAutospacing="1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4C6282"/>
    <w:rPr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4C628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C6282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244072"/>
    <w:rPr>
      <w:rFonts w:cs="Times New Roman"/>
      <w:color w:val="00000A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C02644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2800</Words>
  <Characters>16800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Dom</cp:lastModifiedBy>
  <cp:revision>4</cp:revision>
  <cp:lastPrinted>2020-05-12T09:24:00Z</cp:lastPrinted>
  <dcterms:created xsi:type="dcterms:W3CDTF">2020-09-13T18:01:00Z</dcterms:created>
  <dcterms:modified xsi:type="dcterms:W3CDTF">2020-09-14T14:06:00Z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